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C4BDC" w14:textId="7EDC45FF"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14:paraId="3C8726B7" w14:textId="77777777"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14:paraId="79B82B9D" w14:textId="20EA4A7E"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 wp14:anchorId="4333DFC9" wp14:editId="1ADA8934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A4C2B" w14:textId="77777777"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14:paraId="6B290D26" w14:textId="77777777"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14:paraId="4B4A394E" w14:textId="77777777" w:rsidR="00A56FA6" w:rsidRDefault="00A56FA6" w:rsidP="00A56FA6">
      <w:pPr>
        <w:tabs>
          <w:tab w:val="left" w:pos="3274"/>
        </w:tabs>
        <w:jc w:val="center"/>
        <w:outlineLvl w:val="0"/>
      </w:pPr>
    </w:p>
    <w:p w14:paraId="6D2557F8" w14:textId="77777777"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14:paraId="79853582" w14:textId="0B76F1C2"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14:paraId="0662A3B5" w14:textId="77777777"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14:paraId="27E5149F" w14:textId="77777777"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14:paraId="5D67E2BD" w14:textId="28A2AB64"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14:paraId="757242FA" w14:textId="5B05D959"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Av. Coronel Martiniano, 541, Caicó-RN</w:t>
      </w:r>
    </w:p>
    <w:p w14:paraId="3B8062A3" w14:textId="77777777"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14:paraId="4754DDC2" w14:textId="09576E50"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14:paraId="1DCC2D73" w14:textId="77777777"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14:paraId="3CF863AD" w14:textId="77777777" w:rsidR="001047E7" w:rsidRDefault="001047E7" w:rsidP="001047E7">
      <w:pPr>
        <w:jc w:val="both"/>
        <w:rPr>
          <w:b/>
          <w:sz w:val="20"/>
          <w:szCs w:val="20"/>
        </w:rPr>
      </w:pPr>
    </w:p>
    <w:p w14:paraId="4F967ABF" w14:textId="77777777"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33"/>
        <w:gridCol w:w="5827"/>
      </w:tblGrid>
      <w:tr w:rsidR="00A56FA6" w:rsidRPr="00A56FA6" w14:paraId="0B7B7EB5" w14:textId="77777777" w:rsidTr="00A56FA6">
        <w:tc>
          <w:tcPr>
            <w:tcW w:w="1784" w:type="pct"/>
          </w:tcPr>
          <w:p w14:paraId="18518084" w14:textId="2CAEA1C8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14:paraId="09BBFA3C" w14:textId="30A78E98" w:rsidR="00A56FA6" w:rsidRPr="00A56FA6" w:rsidRDefault="00AE363E" w:rsidP="001047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003/2020-PROGESP</w:t>
            </w:r>
            <w:bookmarkStart w:id="0" w:name="_GoBack"/>
            <w:bookmarkEnd w:id="0"/>
          </w:p>
        </w:tc>
      </w:tr>
      <w:tr w:rsidR="00A56FA6" w:rsidRPr="00A56FA6" w14:paraId="3FA85F99" w14:textId="77777777" w:rsidTr="00A56FA6">
        <w:tc>
          <w:tcPr>
            <w:tcW w:w="1784" w:type="pct"/>
          </w:tcPr>
          <w:p w14:paraId="1BB88DFE" w14:textId="79CFB5EA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14:paraId="5656C234" w14:textId="188FB48F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5C0D59">
              <w:rPr>
                <w:b/>
                <w:sz w:val="20"/>
                <w:szCs w:val="20"/>
              </w:rPr>
              <w:t>X</w:t>
            </w:r>
            <w:proofErr w:type="gramEnd"/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14:paraId="122C1182" w14:textId="20A29736"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14:paraId="4CF7F0A9" w14:textId="77777777" w:rsidTr="00A56FA6">
        <w:tc>
          <w:tcPr>
            <w:tcW w:w="1784" w:type="pct"/>
          </w:tcPr>
          <w:p w14:paraId="39685357" w14:textId="192A68A8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14:paraId="7251F384" w14:textId="7899501B" w:rsidR="00A56FA6" w:rsidRPr="00A56FA6" w:rsidRDefault="009B002A" w:rsidP="00FF3899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SEMIOLOGIA / </w:t>
            </w:r>
            <w:r w:rsidR="00FF3899">
              <w:rPr>
                <w:b/>
                <w:sz w:val="20"/>
                <w:szCs w:val="20"/>
              </w:rPr>
              <w:t>ENSINO TUTORIAL EM MEDICINA / HABILIDADES CLÍNICAS</w:t>
            </w:r>
            <w:r w:rsidR="009D05C6" w:rsidRPr="009D05C6">
              <w:rPr>
                <w:b/>
                <w:sz w:val="20"/>
                <w:szCs w:val="20"/>
              </w:rPr>
              <w:t xml:space="preserve"> – 20 HORAS – CAMPUS CAICÓ/RN</w:t>
            </w:r>
          </w:p>
        </w:tc>
      </w:tr>
    </w:tbl>
    <w:p w14:paraId="0A700420" w14:textId="77777777" w:rsidR="00A56FA6" w:rsidRDefault="00A56FA6" w:rsidP="001047E7">
      <w:pPr>
        <w:jc w:val="both"/>
        <w:rPr>
          <w:b/>
          <w:sz w:val="20"/>
          <w:szCs w:val="20"/>
        </w:rPr>
      </w:pPr>
    </w:p>
    <w:p w14:paraId="7A2FA569" w14:textId="77777777"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67DA3" w:rsidRPr="00D60DF5" w14:paraId="334DFE79" w14:textId="77777777" w:rsidTr="009D05C6">
        <w:tc>
          <w:tcPr>
            <w:tcW w:w="9286" w:type="dxa"/>
          </w:tcPr>
          <w:p w14:paraId="1DBCC3D5" w14:textId="77777777"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14:paraId="775FDA7E" w14:textId="4CCE57D2"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14:paraId="0B3B6A30" w14:textId="77777777" w:rsidTr="009D05C6">
        <w:trPr>
          <w:trHeight w:val="1951"/>
        </w:trPr>
        <w:tc>
          <w:tcPr>
            <w:tcW w:w="9286" w:type="dxa"/>
          </w:tcPr>
          <w:p w14:paraId="4E8ECACE" w14:textId="0D484ACA" w:rsidR="00EC2187" w:rsidRDefault="00EC2187" w:rsidP="00EC218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>Princípios, diretrizes e normati</w:t>
            </w:r>
            <w:r>
              <w:rPr>
                <w:sz w:val="20"/>
                <w:szCs w:val="20"/>
              </w:rPr>
              <w:t>vas do Sistema Único de Saúde.</w:t>
            </w:r>
          </w:p>
          <w:p w14:paraId="272460F3" w14:textId="518B3E21" w:rsidR="00EC2187" w:rsidRDefault="00EC2187" w:rsidP="00EC218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>Princípios da Atenção Primária à Saúde. Política Nacional de Atenção Básica</w:t>
            </w:r>
            <w:r>
              <w:rPr>
                <w:sz w:val="20"/>
                <w:szCs w:val="20"/>
              </w:rPr>
              <w:t>. Estratégia Saúde da Família.</w:t>
            </w:r>
          </w:p>
          <w:p w14:paraId="3A6AB9C3" w14:textId="02DD498F" w:rsidR="00EC2187" w:rsidRDefault="00EC2187" w:rsidP="00EC218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 xml:space="preserve">Abordagem clínica do </w:t>
            </w:r>
            <w:r>
              <w:rPr>
                <w:sz w:val="20"/>
                <w:szCs w:val="20"/>
              </w:rPr>
              <w:t>paciente com síndrome dolorosa.</w:t>
            </w:r>
          </w:p>
          <w:p w14:paraId="2A80D3A4" w14:textId="2530BA64" w:rsidR="00EC2187" w:rsidRDefault="00EC2187" w:rsidP="00EC218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>Abordagem clínica d</w:t>
            </w:r>
            <w:r>
              <w:rPr>
                <w:sz w:val="20"/>
                <w:szCs w:val="20"/>
              </w:rPr>
              <w:t>o paciente com síndrome febril.</w:t>
            </w:r>
          </w:p>
          <w:p w14:paraId="61B184FD" w14:textId="15DC65FD" w:rsidR="00EC2187" w:rsidRDefault="00EC2187" w:rsidP="00EC218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>Abordagem clínica do p</w:t>
            </w:r>
            <w:r>
              <w:rPr>
                <w:sz w:val="20"/>
                <w:szCs w:val="20"/>
              </w:rPr>
              <w:t>aciente com síndrome edematosa.</w:t>
            </w:r>
          </w:p>
          <w:p w14:paraId="3289EC4E" w14:textId="163FFC5D" w:rsidR="00EC2187" w:rsidRDefault="00EC2187" w:rsidP="00EC218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>Abordagem clínica do paciente c</w:t>
            </w:r>
            <w:r>
              <w:rPr>
                <w:sz w:val="20"/>
                <w:szCs w:val="20"/>
              </w:rPr>
              <w:t>om tosse.</w:t>
            </w:r>
          </w:p>
          <w:p w14:paraId="035CF651" w14:textId="46FA3A31" w:rsidR="00EC2187" w:rsidRDefault="00EC2187" w:rsidP="00EC218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>Abordagem cl</w:t>
            </w:r>
            <w:r>
              <w:rPr>
                <w:sz w:val="20"/>
                <w:szCs w:val="20"/>
              </w:rPr>
              <w:t>ínica do paciente com dispneia.</w:t>
            </w:r>
          </w:p>
          <w:p w14:paraId="2629F6B1" w14:textId="77777777" w:rsidR="00EC2187" w:rsidRDefault="00EC2187" w:rsidP="00EC2187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>Abordagem clínica do paciente com perda sanguínea.</w:t>
            </w:r>
          </w:p>
          <w:p w14:paraId="29931939" w14:textId="5189951A" w:rsidR="00EC2187" w:rsidRPr="00EC2187" w:rsidRDefault="00EC2187" w:rsidP="00EC2187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</w:tr>
    </w:tbl>
    <w:p w14:paraId="01657C0C" w14:textId="77777777"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67DA3" w:rsidRPr="00D60DF5" w14:paraId="1F93C1C5" w14:textId="77777777" w:rsidTr="003A198C">
        <w:trPr>
          <w:trHeight w:val="212"/>
        </w:trPr>
        <w:tc>
          <w:tcPr>
            <w:tcW w:w="9747" w:type="dxa"/>
          </w:tcPr>
          <w:p w14:paraId="230BFB84" w14:textId="77777777"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14:paraId="2D548C36" w14:textId="77777777"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14:paraId="51C1B3C1" w14:textId="77777777" w:rsidTr="0047154C">
        <w:trPr>
          <w:trHeight w:val="1885"/>
        </w:trPr>
        <w:tc>
          <w:tcPr>
            <w:tcW w:w="9747" w:type="dxa"/>
          </w:tcPr>
          <w:p w14:paraId="0A19793A" w14:textId="77777777" w:rsidR="00EC2187" w:rsidRDefault="00EC2187" w:rsidP="00EC218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>Atendimento a</w:t>
            </w:r>
            <w:r>
              <w:rPr>
                <w:sz w:val="20"/>
                <w:szCs w:val="20"/>
              </w:rPr>
              <w:t>o paciente vítima de trauma.</w:t>
            </w:r>
          </w:p>
          <w:p w14:paraId="5E7927AF" w14:textId="77777777" w:rsidR="00EC2187" w:rsidRDefault="00EC2187" w:rsidP="00EC218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 xml:space="preserve">Atendimento </w:t>
            </w:r>
            <w:r>
              <w:rPr>
                <w:sz w:val="20"/>
                <w:szCs w:val="20"/>
              </w:rPr>
              <w:t>ao paciente com dor precordial.</w:t>
            </w:r>
          </w:p>
          <w:p w14:paraId="3B1E2B91" w14:textId="77777777" w:rsidR="00EC2187" w:rsidRDefault="00EC2187" w:rsidP="00EC218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>Atendimento ao paciente com hemorragia digestiva a</w:t>
            </w:r>
            <w:r>
              <w:rPr>
                <w:sz w:val="20"/>
                <w:szCs w:val="20"/>
              </w:rPr>
              <w:t>lta.</w:t>
            </w:r>
          </w:p>
          <w:p w14:paraId="52091EAB" w14:textId="77777777" w:rsidR="00EC2187" w:rsidRDefault="00EC2187" w:rsidP="00EC218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>Atendimento à gesta</w:t>
            </w:r>
            <w:r>
              <w:rPr>
                <w:sz w:val="20"/>
                <w:szCs w:val="20"/>
              </w:rPr>
              <w:t>nte com sangramento genital.</w:t>
            </w:r>
          </w:p>
          <w:p w14:paraId="141A6C57" w14:textId="77777777" w:rsidR="00EC2187" w:rsidRDefault="00EC2187" w:rsidP="00EC218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 xml:space="preserve">Atendimento à criança </w:t>
            </w:r>
            <w:r>
              <w:rPr>
                <w:sz w:val="20"/>
                <w:szCs w:val="20"/>
              </w:rPr>
              <w:t>com diarreia e desidratação.</w:t>
            </w:r>
          </w:p>
          <w:p w14:paraId="41F57A51" w14:textId="77777777" w:rsidR="00EC2187" w:rsidRDefault="00EC2187" w:rsidP="00EC218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>Atendimento ao paciente com a</w:t>
            </w:r>
            <w:r>
              <w:rPr>
                <w:sz w:val="20"/>
                <w:szCs w:val="20"/>
              </w:rPr>
              <w:t>cidente vascular encefálico.</w:t>
            </w:r>
          </w:p>
          <w:p w14:paraId="04B8ECA7" w14:textId="7B043C90" w:rsidR="00EC2187" w:rsidRPr="00EC2187" w:rsidRDefault="00EC2187" w:rsidP="00EC2187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EC2187">
              <w:rPr>
                <w:sz w:val="20"/>
                <w:szCs w:val="20"/>
              </w:rPr>
              <w:t>Atendimento ao p</w:t>
            </w:r>
            <w:r>
              <w:rPr>
                <w:sz w:val="20"/>
                <w:szCs w:val="20"/>
              </w:rPr>
              <w:t>aciente com crise hipertensiva.</w:t>
            </w:r>
          </w:p>
          <w:p w14:paraId="7915BB5C" w14:textId="76EF9AFA" w:rsidR="00EC2187" w:rsidRPr="00EC2187" w:rsidRDefault="00EC2187" w:rsidP="00EC218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F35CC18" w14:textId="77777777"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A3"/>
    <w:rsid w:val="00074E27"/>
    <w:rsid w:val="00090F3D"/>
    <w:rsid w:val="001047E7"/>
    <w:rsid w:val="00140149"/>
    <w:rsid w:val="001B0615"/>
    <w:rsid w:val="001C4405"/>
    <w:rsid w:val="002D3D44"/>
    <w:rsid w:val="00457BA0"/>
    <w:rsid w:val="0047154C"/>
    <w:rsid w:val="004E103B"/>
    <w:rsid w:val="005857B7"/>
    <w:rsid w:val="0059291A"/>
    <w:rsid w:val="005B2045"/>
    <w:rsid w:val="005C05E3"/>
    <w:rsid w:val="005C0D59"/>
    <w:rsid w:val="00663E69"/>
    <w:rsid w:val="008A78EA"/>
    <w:rsid w:val="008D2FE6"/>
    <w:rsid w:val="009B002A"/>
    <w:rsid w:val="009B0140"/>
    <w:rsid w:val="009C508C"/>
    <w:rsid w:val="009D05C6"/>
    <w:rsid w:val="009D49DE"/>
    <w:rsid w:val="00A52EC4"/>
    <w:rsid w:val="00A56FA6"/>
    <w:rsid w:val="00AA3D25"/>
    <w:rsid w:val="00AE363E"/>
    <w:rsid w:val="00B401E0"/>
    <w:rsid w:val="00C546AF"/>
    <w:rsid w:val="00DD65BF"/>
    <w:rsid w:val="00DF5562"/>
    <w:rsid w:val="00E23286"/>
    <w:rsid w:val="00E67DA3"/>
    <w:rsid w:val="00E71C66"/>
    <w:rsid w:val="00EC2187"/>
    <w:rsid w:val="00F763E5"/>
    <w:rsid w:val="00F803AF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BBDC4"/>
  <w15:docId w15:val="{62EFB189-B045-844C-9516-E6F2CDFA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carolsaleitao</cp:lastModifiedBy>
  <cp:revision>2</cp:revision>
  <dcterms:created xsi:type="dcterms:W3CDTF">2020-01-16T17:46:00Z</dcterms:created>
  <dcterms:modified xsi:type="dcterms:W3CDTF">2020-01-16T17:46:00Z</dcterms:modified>
</cp:coreProperties>
</file>