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BB" w:rsidRDefault="00E10449">
      <w:pPr>
        <w:pStyle w:val="Corpodetexto"/>
        <w:ind w:left="4635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504611" cy="6217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11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BB" w:rsidRDefault="00E10449">
      <w:pPr>
        <w:spacing w:before="9"/>
        <w:ind w:left="2097" w:right="1633" w:firstLine="1407"/>
        <w:rPr>
          <w:b/>
        </w:rPr>
      </w:pPr>
      <w:r>
        <w:rPr>
          <w:b/>
        </w:rPr>
        <w:t>MINISTÉRIO DA EDUCAÇÃO UNIVERSIDADE FEDERAL DO RIO GRANDE DO</w:t>
      </w:r>
      <w:r>
        <w:rPr>
          <w:b/>
          <w:spacing w:val="-26"/>
        </w:rPr>
        <w:t xml:space="preserve"> </w:t>
      </w:r>
      <w:r>
        <w:rPr>
          <w:b/>
          <w:spacing w:val="-3"/>
        </w:rPr>
        <w:t>NORTE</w:t>
      </w:r>
    </w:p>
    <w:p w:rsidR="005054BB" w:rsidRDefault="005054BB">
      <w:pPr>
        <w:pStyle w:val="Corpodetexto"/>
        <w:spacing w:before="8"/>
        <w:rPr>
          <w:b/>
          <w:sz w:val="23"/>
        </w:rPr>
      </w:pPr>
    </w:p>
    <w:p w:rsidR="005054BB" w:rsidRDefault="00E10449">
      <w:pPr>
        <w:ind w:left="2076" w:right="1765"/>
        <w:jc w:val="center"/>
        <w:rPr>
          <w:b/>
          <w:sz w:val="24"/>
        </w:rPr>
      </w:pPr>
      <w:r>
        <w:rPr>
          <w:b/>
          <w:sz w:val="24"/>
        </w:rPr>
        <w:t>PROGRAMA E RELAÇÃO DE TEMAS DA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DIDÁTICA</w:t>
      </w:r>
    </w:p>
    <w:p w:rsidR="005054BB" w:rsidRDefault="005054BB">
      <w:pPr>
        <w:pStyle w:val="Corpodetexto"/>
        <w:rPr>
          <w:b/>
        </w:rPr>
      </w:pPr>
    </w:p>
    <w:p w:rsidR="005054BB" w:rsidRDefault="005054BB">
      <w:pPr>
        <w:pStyle w:val="Corpodetexto"/>
        <w:spacing w:before="2"/>
        <w:rPr>
          <w:b/>
          <w:sz w:val="22"/>
        </w:rPr>
      </w:pPr>
    </w:p>
    <w:p w:rsidR="005054BB" w:rsidRDefault="00E10449">
      <w:pPr>
        <w:ind w:left="212" w:right="1633"/>
        <w:rPr>
          <w:b/>
          <w:sz w:val="23"/>
        </w:rPr>
      </w:pPr>
      <w:r>
        <w:rPr>
          <w:b/>
          <w:sz w:val="23"/>
        </w:rPr>
        <w:t>UNIDADE ACADÊMICA: Faculdade de Ciências da Saúde do Trairi - FACISA Endereço: Rua Vila Trairi, S/N, Bairro Centro – Santa Cruz/RN</w:t>
      </w:r>
    </w:p>
    <w:p w:rsidR="005054BB" w:rsidRDefault="00E10449">
      <w:pPr>
        <w:spacing w:before="1" w:line="264" w:lineRule="exact"/>
        <w:ind w:left="212"/>
        <w:rPr>
          <w:b/>
          <w:sz w:val="23"/>
        </w:rPr>
      </w:pPr>
      <w:r>
        <w:rPr>
          <w:b/>
          <w:sz w:val="23"/>
        </w:rPr>
        <w:t>CEP: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59200-000</w:t>
      </w:r>
    </w:p>
    <w:p w:rsidR="005054BB" w:rsidRDefault="00E10449">
      <w:pPr>
        <w:spacing w:line="264" w:lineRule="exact"/>
        <w:ind w:left="212"/>
        <w:rPr>
          <w:b/>
          <w:sz w:val="23"/>
        </w:rPr>
      </w:pPr>
      <w:r>
        <w:rPr>
          <w:b/>
          <w:sz w:val="23"/>
        </w:rPr>
        <w:t>Fone: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3342-2287</w:t>
      </w:r>
    </w:p>
    <w:p w:rsidR="005054BB" w:rsidRDefault="00941A61">
      <w:pPr>
        <w:spacing w:line="264" w:lineRule="exact"/>
        <w:ind w:left="212"/>
        <w:rPr>
          <w:b/>
          <w:sz w:val="23"/>
        </w:rPr>
      </w:pPr>
      <w:r w:rsidRPr="00941A61">
        <w:rPr>
          <w:noProof/>
          <w:lang w:val="pt-BR" w:eastAsia="pt-BR" w:bidi="ar-SA"/>
        </w:rPr>
        <w:pict>
          <v:rect id="Rectangle 2" o:spid="_x0000_s1026" style="position:absolute;left:0;text-align:left;margin-left:103.45pt;margin-top:30.65pt;width:3.1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andQIAAPcEAAAOAAAAZHJzL2Uyb0RvYy54bWysVNuO2yAQfa/Uf0C8Z31Z52Irzmo321SV&#10;tu2q234AARyjYqBA4myr/nsHnKRJ+7Kq6gcMzDCcmXOG+c2+k2jHrRNa1Ti7SjHiimom1KbGXz6v&#10;RjOMnCeKEakVr/Ezd/hm8frVvDcVz3WrJeMWQRDlqt7UuPXeVEniaMs74q604QqMjbYd8bC0m4RZ&#10;0kP0TiZ5mk6SXltmrKbcOdi9H4x4EeM3Daf+Y9M47pGsMWDzcbRxXIcxWcxJtbHEtIIeYJB/QNER&#10;oeDSU6h74gnaWvFXqE5Qq51u/BXVXaKbRlAec4BssvSPbJ5aYnjMBYrjzKlM7v+FpR92jxYJVuMc&#10;I0U6oOgTFI2ojeQoD+XpjavA68k82pCgMw+afnVI6WULXvzWWt23nDAAlQX/5OJAWDg4itb9e80g&#10;Otl6HSu1b2wXAkIN0D4S8nwihO89orB5XV5PgTUKlukkj2wlpDqeNNb5t1x3KExqbAF3jEx2D84H&#10;JKQ6ukTkWgq2ElLGhd2sl9KiHQnCiF8EDwmeu0kVnJUOx4aIww4AhDuCLUCNRP8os7xI7/JytJrM&#10;pqNiVYxH5TSdjdKsvCsnaVEW96ufAWBWVK1gjKsHofhRdFnxMlIP8h/kEmWH+hqX43wcc79A716W&#10;ZCc89KAUXY1np0qQKpD6RjFIm1SeCDnMk0v4scpQg+M/ViVKILA+qGet2TMowGogCdiE1wImrbbf&#10;Meqh82rsvm2J5RjJdwpUVGZFEVo1LorxFHhH9tyyPrcQRSFUjT1Gw3Tph/beGis2LdyUxcIofQvK&#10;a0QURlDlgOqgV+iumMHhJQjte76OXr/fq8UvAAAA//8DAFBLAwQUAAYACAAAACEAe7ucat8AAAAJ&#10;AQAADwAAAGRycy9kb3ducmV2LnhtbEyPwU7DMAyG70i8Q2QkbixpxqqtNJ0YEkckNjiwW9qYtlrj&#10;lCTbCk9POI2j7U+/v79cT3ZgJ/Shd6QgmwlgSI0zPbUK3t+e75bAQtRk9OAIFXxjgHV1fVXqwrgz&#10;bfG0iy1LIRQKraCLcSw4D02HVoeZG5HS7dN5q2MafcuN1+cUbgcuhci51T2lD50e8anD5rA7WgWb&#10;1XLz9XpPLz/beo/7j/qwkF4odXszPT4AizjFCwx/+kkdquRUuyOZwAYFUuSrhCrIszmwBMhsngGr&#10;00IugFcl/9+g+gUAAP//AwBQSwECLQAUAAYACAAAACEAtoM4kv4AAADhAQAAEwAAAAAAAAAAAAAA&#10;AAAAAAAAW0NvbnRlbnRfVHlwZXNdLnhtbFBLAQItABQABgAIAAAAIQA4/SH/1gAAAJQBAAALAAAA&#10;AAAAAAAAAAAAAC8BAABfcmVscy8ucmVsc1BLAQItABQABgAIAAAAIQCLJVandQIAAPcEAAAOAAAA&#10;AAAAAAAAAAAAAC4CAABkcnMvZTJvRG9jLnhtbFBLAQItABQABgAIAAAAIQB7u5xq3wAAAAkBAAAP&#10;AAAAAAAAAAAAAAAAAM8EAABkcnMvZG93bnJldi54bWxQSwUGAAAAAAQABADzAAAA2wUAAAAA&#10;" fillcolor="black" stroked="f">
            <w10:wrap anchorx="page"/>
          </v:rect>
        </w:pict>
      </w:r>
      <w:r w:rsidR="00E10449">
        <w:rPr>
          <w:b/>
          <w:sz w:val="23"/>
        </w:rPr>
        <w:t xml:space="preserve">E-mail: </w:t>
      </w:r>
      <w:hyperlink r:id="rId6">
        <w:r w:rsidR="00E10449">
          <w:rPr>
            <w:b/>
            <w:sz w:val="23"/>
          </w:rPr>
          <w:t>diretoria.adm@facisa.ufrn.br</w:t>
        </w:r>
      </w:hyperlink>
    </w:p>
    <w:p w:rsidR="005054BB" w:rsidRDefault="005054BB">
      <w:pPr>
        <w:pStyle w:val="Corpodetexto"/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523"/>
      </w:tblGrid>
      <w:tr w:rsidR="005054BB">
        <w:trPr>
          <w:trHeight w:val="230"/>
        </w:trPr>
        <w:tc>
          <w:tcPr>
            <w:tcW w:w="2943" w:type="dxa"/>
          </w:tcPr>
          <w:p w:rsidR="005054BB" w:rsidRDefault="00E1044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EDITAL N</w:t>
            </w:r>
            <w:r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523" w:type="dxa"/>
          </w:tcPr>
          <w:p w:rsidR="005054BB" w:rsidRDefault="0029460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029/2019-PROGESP</w:t>
            </w:r>
            <w:bookmarkStart w:id="0" w:name="_GoBack"/>
            <w:bookmarkEnd w:id="0"/>
          </w:p>
        </w:tc>
      </w:tr>
      <w:tr w:rsidR="005054BB">
        <w:trPr>
          <w:trHeight w:val="461"/>
        </w:trPr>
        <w:tc>
          <w:tcPr>
            <w:tcW w:w="2943" w:type="dxa"/>
          </w:tcPr>
          <w:p w:rsidR="005054BB" w:rsidRDefault="00E1044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CARREIRA:</w:t>
            </w:r>
          </w:p>
        </w:tc>
        <w:tc>
          <w:tcPr>
            <w:tcW w:w="6523" w:type="dxa"/>
          </w:tcPr>
          <w:p w:rsidR="005054BB" w:rsidRDefault="00E10449">
            <w:pPr>
              <w:pStyle w:val="TableParagraph"/>
              <w:tabs>
                <w:tab w:val="left" w:pos="3141"/>
                <w:tab w:val="left" w:pos="3408"/>
              </w:tabs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 X 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MAGISTÉRIO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 MAGISTÉRIO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EBTT</w:t>
            </w:r>
          </w:p>
          <w:p w:rsidR="005054BB" w:rsidRDefault="00E10449">
            <w:pPr>
              <w:pStyle w:val="TableParagraph"/>
              <w:tabs>
                <w:tab w:val="left" w:pos="378"/>
              </w:tabs>
              <w:spacing w:line="21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 PROFISSIONAL DE NÍVEL SUPERIOR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ESPECIALIZADO</w:t>
            </w:r>
          </w:p>
        </w:tc>
      </w:tr>
      <w:tr w:rsidR="005054BB">
        <w:trPr>
          <w:trHeight w:val="230"/>
        </w:trPr>
        <w:tc>
          <w:tcPr>
            <w:tcW w:w="2943" w:type="dxa"/>
          </w:tcPr>
          <w:p w:rsidR="005054BB" w:rsidRDefault="00E1044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ÁREA DE CONHECIMENTO</w:t>
            </w:r>
          </w:p>
        </w:tc>
        <w:tc>
          <w:tcPr>
            <w:tcW w:w="6523" w:type="dxa"/>
          </w:tcPr>
          <w:p w:rsidR="005054BB" w:rsidRDefault="00E10449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INGLÊS INSTRUMENTAL</w:t>
            </w:r>
          </w:p>
        </w:tc>
      </w:tr>
    </w:tbl>
    <w:p w:rsidR="005054BB" w:rsidRDefault="005054BB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16"/>
      </w:tblGrid>
      <w:tr w:rsidR="005054BB">
        <w:trPr>
          <w:trHeight w:val="230"/>
        </w:trPr>
        <w:tc>
          <w:tcPr>
            <w:tcW w:w="9516" w:type="dxa"/>
          </w:tcPr>
          <w:p w:rsidR="005054BB" w:rsidRDefault="00E1044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PROGRAMA DO PROCESSO SELETIVO (PROVA ESCRITA)</w:t>
            </w:r>
          </w:p>
        </w:tc>
      </w:tr>
      <w:tr w:rsidR="005054BB">
        <w:trPr>
          <w:trHeight w:val="3772"/>
        </w:trPr>
        <w:tc>
          <w:tcPr>
            <w:tcW w:w="9516" w:type="dxa"/>
          </w:tcPr>
          <w:p w:rsidR="005054BB" w:rsidRDefault="005054BB">
            <w:pPr>
              <w:pStyle w:val="TableParagraph"/>
              <w:spacing w:before="4"/>
              <w:ind w:left="0"/>
              <w:rPr>
                <w:b/>
                <w:sz w:val="39"/>
              </w:rPr>
            </w:pPr>
          </w:p>
          <w:p w:rsidR="005054BB" w:rsidRDefault="00E10449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Estratégias de leitura em língua inglesa: skimming, scanning,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etc;</w:t>
            </w:r>
          </w:p>
          <w:p w:rsidR="005054BB" w:rsidRDefault="00E10449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ind w:left="215" w:right="412" w:firstLine="0"/>
              <w:rPr>
                <w:sz w:val="26"/>
              </w:rPr>
            </w:pPr>
            <w:r>
              <w:rPr>
                <w:sz w:val="26"/>
              </w:rPr>
              <w:t>Noções de gênero discursivo (aplicados à língua inglesa): estrutura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organizacional, relações temáticas 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estilo;</w:t>
            </w:r>
          </w:p>
          <w:p w:rsidR="005054BB" w:rsidRDefault="00E10449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2" w:line="298" w:lineRule="exact"/>
              <w:rPr>
                <w:sz w:val="26"/>
              </w:rPr>
            </w:pPr>
            <w:r>
              <w:rPr>
                <w:sz w:val="26"/>
              </w:rPr>
              <w:t>Mecanismos de coesão e fatores de coerência / Conectivos (</w:t>
            </w:r>
            <w:r>
              <w:rPr>
                <w:i/>
                <w:sz w:val="26"/>
              </w:rPr>
              <w:t>linking/transition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words</w:t>
            </w:r>
            <w:r>
              <w:rPr>
                <w:sz w:val="26"/>
              </w:rPr>
              <w:t>);</w:t>
            </w:r>
          </w:p>
          <w:p w:rsidR="005054BB" w:rsidRDefault="00E10449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Noções gramaticais fundamentais em língua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inglesa;</w:t>
            </w:r>
          </w:p>
          <w:p w:rsidR="005054BB" w:rsidRDefault="00E10449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O uso dos dicionários online e dos tradutores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eletrônicos;</w:t>
            </w:r>
          </w:p>
          <w:p w:rsidR="005054BB" w:rsidRDefault="00E10449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Noções de escrita e de reescrita em atividades didáticas na área das Ciências da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Saúde.</w:t>
            </w:r>
          </w:p>
          <w:p w:rsidR="005054BB" w:rsidRDefault="005054BB">
            <w:pPr>
              <w:pStyle w:val="TableParagraph"/>
              <w:ind w:left="0"/>
              <w:rPr>
                <w:b/>
                <w:sz w:val="28"/>
              </w:rPr>
            </w:pPr>
          </w:p>
          <w:p w:rsidR="00EA13DE" w:rsidRDefault="00EA13DE" w:rsidP="00EA13DE">
            <w:pPr>
              <w:rPr>
                <w:b/>
                <w:sz w:val="20"/>
                <w:szCs w:val="20"/>
                <w:u w:val="single"/>
              </w:rPr>
            </w:pPr>
            <w:r w:rsidRPr="00AD55E9">
              <w:rPr>
                <w:b/>
                <w:color w:val="FF0000"/>
                <w:sz w:val="20"/>
                <w:szCs w:val="20"/>
                <w:u w:val="single"/>
              </w:rPr>
              <w:t>ATENÇÃO:</w:t>
            </w:r>
            <w:r>
              <w:rPr>
                <w:b/>
                <w:sz w:val="20"/>
                <w:szCs w:val="20"/>
                <w:u w:val="single"/>
              </w:rPr>
              <w:t xml:space="preserve"> APLICÁVEL SOMENTE SE ÁREA DE CONHECIMENTO TIVER MAIS DE 12 (DOZE)</w:t>
            </w:r>
          </w:p>
          <w:p w:rsidR="005054BB" w:rsidRDefault="00EA13DE" w:rsidP="00EA13DE">
            <w:pPr>
              <w:pStyle w:val="TableParagraph"/>
              <w:spacing w:before="213"/>
              <w:rPr>
                <w:b/>
                <w:sz w:val="20"/>
              </w:rPr>
            </w:pPr>
            <w:r>
              <w:rPr>
                <w:b/>
                <w:sz w:val="20"/>
                <w:szCs w:val="20"/>
                <w:u w:val="single"/>
              </w:rPr>
              <w:t>CANDIDATOS INSCRITOS</w:t>
            </w:r>
          </w:p>
        </w:tc>
      </w:tr>
    </w:tbl>
    <w:p w:rsidR="005054BB" w:rsidRDefault="005054BB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16"/>
      </w:tblGrid>
      <w:tr w:rsidR="005054BB">
        <w:trPr>
          <w:trHeight w:val="230"/>
        </w:trPr>
        <w:tc>
          <w:tcPr>
            <w:tcW w:w="9516" w:type="dxa"/>
          </w:tcPr>
          <w:p w:rsidR="005054BB" w:rsidRDefault="00E1044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RELAÇÃO DE TEMAS PARA PROVA DIDÁTICA</w:t>
            </w:r>
          </w:p>
        </w:tc>
      </w:tr>
      <w:tr w:rsidR="005054BB">
        <w:trPr>
          <w:trHeight w:val="2323"/>
        </w:trPr>
        <w:tc>
          <w:tcPr>
            <w:tcW w:w="9516" w:type="dxa"/>
          </w:tcPr>
          <w:p w:rsidR="005054BB" w:rsidRDefault="00E10449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222" w:line="298" w:lineRule="exact"/>
              <w:rPr>
                <w:sz w:val="26"/>
              </w:rPr>
            </w:pPr>
            <w:r>
              <w:rPr>
                <w:sz w:val="26"/>
              </w:rPr>
              <w:t>Estratégias de leitura em língua inglesa: skimming, scanning,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etc;</w:t>
            </w:r>
          </w:p>
          <w:p w:rsidR="005054BB" w:rsidRDefault="00E10449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107" w:right="524" w:firstLine="0"/>
              <w:rPr>
                <w:sz w:val="26"/>
              </w:rPr>
            </w:pPr>
            <w:r>
              <w:rPr>
                <w:sz w:val="26"/>
              </w:rPr>
              <w:t>Noções de gênero discursivo (aplicados à língua inglesa): estrutura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organizacional, relações temáticas 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estilo;</w:t>
            </w:r>
          </w:p>
          <w:p w:rsidR="005054BB" w:rsidRDefault="00E10449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99" w:lineRule="exact"/>
              <w:rPr>
                <w:sz w:val="26"/>
              </w:rPr>
            </w:pPr>
            <w:r>
              <w:rPr>
                <w:sz w:val="26"/>
              </w:rPr>
              <w:t>Mecanismos de coesão e fatores de coerência / Conectivos (</w:t>
            </w:r>
            <w:r>
              <w:rPr>
                <w:i/>
                <w:sz w:val="26"/>
              </w:rPr>
              <w:t>linking/transition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words</w:t>
            </w:r>
            <w:r>
              <w:rPr>
                <w:sz w:val="26"/>
              </w:rPr>
              <w:t>);</w:t>
            </w:r>
          </w:p>
          <w:p w:rsidR="005054BB" w:rsidRDefault="00E10449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1"/>
              <w:ind w:hanging="261"/>
              <w:rPr>
                <w:sz w:val="26"/>
              </w:rPr>
            </w:pPr>
            <w:r>
              <w:rPr>
                <w:sz w:val="26"/>
              </w:rPr>
              <w:t>Noções gramaticais fundamentais em língua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inglesa;</w:t>
            </w:r>
          </w:p>
          <w:p w:rsidR="005054BB" w:rsidRDefault="00E10449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1" w:line="299" w:lineRule="exact"/>
              <w:rPr>
                <w:sz w:val="26"/>
              </w:rPr>
            </w:pPr>
            <w:r>
              <w:rPr>
                <w:sz w:val="26"/>
              </w:rPr>
              <w:t>O uso dos dicionários online e dos tradutores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eletrônicos;</w:t>
            </w:r>
          </w:p>
          <w:p w:rsidR="005054BB" w:rsidRDefault="00E10449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Noções de escrita e de reescrita em atividades didáticas na área das Ciências da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Saúde.</w:t>
            </w:r>
          </w:p>
        </w:tc>
      </w:tr>
    </w:tbl>
    <w:p w:rsidR="005054BB" w:rsidRDefault="005054BB">
      <w:pPr>
        <w:pStyle w:val="Corpodetexto"/>
        <w:rPr>
          <w:b/>
        </w:rPr>
      </w:pPr>
    </w:p>
    <w:p w:rsidR="005054BB" w:rsidRDefault="00E10449">
      <w:pPr>
        <w:spacing w:before="157"/>
        <w:ind w:left="280"/>
        <w:rPr>
          <w:b/>
          <w:sz w:val="20"/>
        </w:rPr>
      </w:pPr>
      <w:r>
        <w:rPr>
          <w:b/>
          <w:sz w:val="20"/>
        </w:rPr>
        <w:t>BIBLIOGRAFIA</w:t>
      </w:r>
    </w:p>
    <w:p w:rsidR="005054BB" w:rsidRDefault="005054BB">
      <w:pPr>
        <w:rPr>
          <w:sz w:val="20"/>
        </w:rPr>
        <w:sectPr w:rsidR="005054BB">
          <w:type w:val="continuous"/>
          <w:pgSz w:w="11910" w:h="16840"/>
          <w:pgMar w:top="1120" w:right="1240" w:bottom="280" w:left="920" w:header="720" w:footer="720" w:gutter="0"/>
          <w:cols w:space="720"/>
        </w:sectPr>
      </w:pPr>
    </w:p>
    <w:p w:rsidR="005054BB" w:rsidRPr="00E10449" w:rsidRDefault="00E10449">
      <w:pPr>
        <w:spacing w:before="67"/>
        <w:ind w:left="280" w:right="950"/>
        <w:rPr>
          <w:sz w:val="26"/>
          <w:lang w:val="en-US"/>
        </w:rPr>
      </w:pPr>
      <w:r>
        <w:rPr>
          <w:sz w:val="26"/>
        </w:rPr>
        <w:lastRenderedPageBreak/>
        <w:t xml:space="preserve">GALLO, L. R. </w:t>
      </w:r>
      <w:r>
        <w:rPr>
          <w:i/>
          <w:sz w:val="26"/>
        </w:rPr>
        <w:t>Inglês Instrumental para Informática</w:t>
      </w:r>
      <w:r>
        <w:rPr>
          <w:sz w:val="26"/>
        </w:rPr>
        <w:t xml:space="preserve">: módulo I. 2a ed. </w:t>
      </w:r>
      <w:r w:rsidRPr="00E10449">
        <w:rPr>
          <w:sz w:val="26"/>
          <w:lang w:val="en-US"/>
        </w:rPr>
        <w:t xml:space="preserve">São Paulo: </w:t>
      </w:r>
      <w:proofErr w:type="spellStart"/>
      <w:r w:rsidRPr="00E10449">
        <w:rPr>
          <w:sz w:val="26"/>
          <w:lang w:val="en-US"/>
        </w:rPr>
        <w:t>Ícone</w:t>
      </w:r>
      <w:proofErr w:type="spellEnd"/>
      <w:r w:rsidRPr="00E10449">
        <w:rPr>
          <w:sz w:val="26"/>
          <w:lang w:val="en-US"/>
        </w:rPr>
        <w:t>, 2011.</w:t>
      </w:r>
    </w:p>
    <w:p w:rsidR="005054BB" w:rsidRPr="00E10449" w:rsidRDefault="00E10449">
      <w:pPr>
        <w:pStyle w:val="Corpodetexto"/>
        <w:spacing w:before="2"/>
        <w:ind w:left="280" w:right="387"/>
        <w:rPr>
          <w:lang w:val="en-US"/>
        </w:rPr>
      </w:pPr>
      <w:r w:rsidRPr="00E10449">
        <w:rPr>
          <w:lang w:val="en-US"/>
        </w:rPr>
        <w:t xml:space="preserve">GLENDINNING, E. H.; HOLMSTRÖM, B. </w:t>
      </w:r>
      <w:r w:rsidRPr="00E10449">
        <w:rPr>
          <w:i/>
          <w:lang w:val="en-US"/>
        </w:rPr>
        <w:t xml:space="preserve">Study Reading </w:t>
      </w:r>
      <w:r w:rsidRPr="00E10449">
        <w:rPr>
          <w:lang w:val="en-US"/>
        </w:rPr>
        <w:t>– a course in reading skills for academic purposes. 2</w:t>
      </w:r>
      <w:r w:rsidRPr="00E10449">
        <w:rPr>
          <w:sz w:val="17"/>
          <w:lang w:val="en-US"/>
        </w:rPr>
        <w:t xml:space="preserve">nd </w:t>
      </w:r>
      <w:r w:rsidRPr="00E10449">
        <w:rPr>
          <w:lang w:val="en-US"/>
        </w:rPr>
        <w:t>edition. Cambridge: Cambridge University Press, 2004.</w:t>
      </w:r>
    </w:p>
    <w:p w:rsidR="005054BB" w:rsidRPr="00E10449" w:rsidRDefault="00E10449">
      <w:pPr>
        <w:pStyle w:val="Corpodetexto"/>
        <w:ind w:left="280" w:right="531"/>
        <w:rPr>
          <w:lang w:val="en-US"/>
        </w:rPr>
      </w:pPr>
      <w:r w:rsidRPr="00E10449">
        <w:rPr>
          <w:lang w:val="en-US"/>
        </w:rPr>
        <w:t xml:space="preserve">HAMP-LYONS, L.; </w:t>
      </w:r>
      <w:r w:rsidRPr="00E10449">
        <w:rPr>
          <w:spacing w:val="-4"/>
          <w:lang w:val="en-US"/>
        </w:rPr>
        <w:t xml:space="preserve">HEASLEY, </w:t>
      </w:r>
      <w:r w:rsidRPr="00E10449">
        <w:rPr>
          <w:lang w:val="en-US"/>
        </w:rPr>
        <w:t xml:space="preserve">B. </w:t>
      </w:r>
      <w:r w:rsidRPr="00E10449">
        <w:rPr>
          <w:i/>
          <w:lang w:val="en-US"/>
        </w:rPr>
        <w:t xml:space="preserve">Study </w:t>
      </w:r>
      <w:r w:rsidRPr="00E10449">
        <w:rPr>
          <w:i/>
          <w:spacing w:val="-3"/>
          <w:lang w:val="en-US"/>
        </w:rPr>
        <w:t xml:space="preserve">Writing </w:t>
      </w:r>
      <w:r w:rsidRPr="00E10449">
        <w:rPr>
          <w:lang w:val="en-US"/>
        </w:rPr>
        <w:t>– a course in writing skills for academic purposes. 2</w:t>
      </w:r>
      <w:r w:rsidRPr="00E10449">
        <w:rPr>
          <w:sz w:val="17"/>
          <w:lang w:val="en-US"/>
        </w:rPr>
        <w:t xml:space="preserve">nd </w:t>
      </w:r>
      <w:r w:rsidRPr="00E10449">
        <w:rPr>
          <w:lang w:val="en-US"/>
        </w:rPr>
        <w:t xml:space="preserve">edition. Cambridge: Cambridge University Press, 2006. HUTCHINSON, </w:t>
      </w:r>
      <w:r w:rsidRPr="00E10449">
        <w:rPr>
          <w:spacing w:val="-7"/>
          <w:lang w:val="en-US"/>
        </w:rPr>
        <w:t xml:space="preserve">T.; </w:t>
      </w:r>
      <w:r w:rsidRPr="00E10449">
        <w:rPr>
          <w:spacing w:val="-9"/>
          <w:lang w:val="en-US"/>
        </w:rPr>
        <w:t xml:space="preserve">WATERS, </w:t>
      </w:r>
      <w:r w:rsidRPr="00E10449">
        <w:rPr>
          <w:lang w:val="en-US"/>
        </w:rPr>
        <w:t xml:space="preserve">A. </w:t>
      </w:r>
      <w:r w:rsidRPr="00E10449">
        <w:rPr>
          <w:i/>
          <w:lang w:val="en-US"/>
        </w:rPr>
        <w:t xml:space="preserve">English for Specific Purposes </w:t>
      </w:r>
      <w:r w:rsidRPr="00E10449">
        <w:rPr>
          <w:lang w:val="en-US"/>
        </w:rPr>
        <w:t>– a learning centered approach. Cambridge: Cambridge University Press, 2000.</w:t>
      </w:r>
    </w:p>
    <w:p w:rsidR="005054BB" w:rsidRDefault="00E10449">
      <w:pPr>
        <w:ind w:left="280" w:right="249"/>
        <w:rPr>
          <w:sz w:val="26"/>
        </w:rPr>
      </w:pPr>
      <w:r w:rsidRPr="00E10449">
        <w:rPr>
          <w:i/>
          <w:sz w:val="26"/>
          <w:lang w:val="en-US"/>
        </w:rPr>
        <w:t xml:space="preserve">Longman Dictionary of English Language and Culture. </w:t>
      </w:r>
      <w:r>
        <w:rPr>
          <w:sz w:val="26"/>
        </w:rPr>
        <w:t xml:space="preserve">Essex: Longman, 2005. MARCUSCHI, L. A. </w:t>
      </w:r>
      <w:r>
        <w:rPr>
          <w:i/>
          <w:sz w:val="26"/>
        </w:rPr>
        <w:t>Produção Textual, Análise de gêneros e Compreensão</w:t>
      </w:r>
      <w:r>
        <w:rPr>
          <w:sz w:val="26"/>
        </w:rPr>
        <w:t>. São Paulo: Parábola, 2008.</w:t>
      </w:r>
    </w:p>
    <w:p w:rsidR="005054BB" w:rsidRDefault="00E10449">
      <w:pPr>
        <w:ind w:left="280" w:right="1008"/>
        <w:rPr>
          <w:sz w:val="26"/>
        </w:rPr>
      </w:pPr>
      <w:r>
        <w:rPr>
          <w:sz w:val="26"/>
        </w:rPr>
        <w:t xml:space="preserve">MUNHOZ, R. </w:t>
      </w:r>
      <w:r>
        <w:rPr>
          <w:i/>
          <w:sz w:val="26"/>
        </w:rPr>
        <w:t xml:space="preserve">Inglês Instrumental </w:t>
      </w:r>
      <w:r>
        <w:rPr>
          <w:sz w:val="26"/>
        </w:rPr>
        <w:t>– estratégias de leitura. Módulo II. São Paulo: Textonovo, 2004.</w:t>
      </w:r>
    </w:p>
    <w:p w:rsidR="005054BB" w:rsidRDefault="00E10449">
      <w:pPr>
        <w:tabs>
          <w:tab w:val="left" w:pos="8295"/>
        </w:tabs>
        <w:ind w:left="280" w:right="522"/>
        <w:rPr>
          <w:sz w:val="26"/>
        </w:rPr>
      </w:pPr>
      <w:r w:rsidRPr="00E10449">
        <w:rPr>
          <w:spacing w:val="-5"/>
          <w:sz w:val="26"/>
          <w:lang w:val="en-US"/>
        </w:rPr>
        <w:t xml:space="preserve">MURPHY, </w:t>
      </w:r>
      <w:r w:rsidRPr="00E10449">
        <w:rPr>
          <w:sz w:val="26"/>
          <w:lang w:val="en-US"/>
        </w:rPr>
        <w:t xml:space="preserve">R. </w:t>
      </w:r>
      <w:r w:rsidRPr="00E10449">
        <w:rPr>
          <w:i/>
          <w:sz w:val="26"/>
          <w:lang w:val="en-US"/>
        </w:rPr>
        <w:t>Essential Grammar in use</w:t>
      </w:r>
      <w:r w:rsidRPr="00E10449">
        <w:rPr>
          <w:sz w:val="26"/>
          <w:lang w:val="en-US"/>
        </w:rPr>
        <w:t>. Cambridge:</w:t>
      </w:r>
      <w:r w:rsidRPr="00E10449">
        <w:rPr>
          <w:spacing w:val="-1"/>
          <w:sz w:val="26"/>
          <w:lang w:val="en-US"/>
        </w:rPr>
        <w:t xml:space="preserve"> </w:t>
      </w:r>
      <w:r w:rsidRPr="00E10449">
        <w:rPr>
          <w:spacing w:val="-8"/>
          <w:sz w:val="26"/>
          <w:lang w:val="en-US"/>
        </w:rPr>
        <w:t>CUP,</w:t>
      </w:r>
      <w:r w:rsidRPr="00E10449">
        <w:rPr>
          <w:spacing w:val="-1"/>
          <w:sz w:val="26"/>
          <w:lang w:val="en-US"/>
        </w:rPr>
        <w:t xml:space="preserve"> </w:t>
      </w:r>
      <w:r w:rsidRPr="00E10449">
        <w:rPr>
          <w:sz w:val="26"/>
          <w:lang w:val="en-US"/>
        </w:rPr>
        <w:t>2010.</w:t>
      </w:r>
      <w:r w:rsidRPr="00E10449">
        <w:rPr>
          <w:sz w:val="26"/>
          <w:u w:val="single"/>
          <w:lang w:val="en-US"/>
        </w:rPr>
        <w:t xml:space="preserve"> </w:t>
      </w:r>
      <w:r w:rsidRPr="00E10449">
        <w:rPr>
          <w:sz w:val="26"/>
          <w:u w:val="single"/>
          <w:lang w:val="en-US"/>
        </w:rPr>
        <w:tab/>
      </w:r>
      <w:r w:rsidRPr="00E10449">
        <w:rPr>
          <w:sz w:val="26"/>
          <w:lang w:val="en-US"/>
        </w:rPr>
        <w:t xml:space="preserve">. </w:t>
      </w:r>
      <w:r w:rsidRPr="00E10449">
        <w:rPr>
          <w:i/>
          <w:spacing w:val="-3"/>
          <w:sz w:val="26"/>
          <w:lang w:val="en-US"/>
        </w:rPr>
        <w:t xml:space="preserve">English </w:t>
      </w:r>
      <w:r w:rsidRPr="00E10449">
        <w:rPr>
          <w:i/>
          <w:sz w:val="26"/>
          <w:lang w:val="en-US"/>
        </w:rPr>
        <w:t>Grammar in use</w:t>
      </w:r>
      <w:r w:rsidRPr="00E10449">
        <w:rPr>
          <w:sz w:val="26"/>
          <w:lang w:val="en-US"/>
        </w:rPr>
        <w:t xml:space="preserve">. </w:t>
      </w:r>
      <w:r>
        <w:rPr>
          <w:sz w:val="26"/>
        </w:rPr>
        <w:t xml:space="preserve">Cambridge: </w:t>
      </w:r>
      <w:r>
        <w:rPr>
          <w:spacing w:val="-7"/>
          <w:sz w:val="26"/>
        </w:rPr>
        <w:t>CUP,</w:t>
      </w:r>
      <w:r>
        <w:rPr>
          <w:spacing w:val="-1"/>
          <w:sz w:val="26"/>
        </w:rPr>
        <w:t xml:space="preserve"> </w:t>
      </w:r>
      <w:r>
        <w:rPr>
          <w:sz w:val="26"/>
        </w:rPr>
        <w:t>2004.</w:t>
      </w:r>
    </w:p>
    <w:p w:rsidR="005054BB" w:rsidRDefault="00E10449">
      <w:pPr>
        <w:pStyle w:val="Corpodetexto"/>
        <w:ind w:left="280"/>
      </w:pPr>
      <w:r>
        <w:t xml:space="preserve">NASCIMENTO, E. L. (Org.). </w:t>
      </w:r>
      <w:r>
        <w:rPr>
          <w:i/>
        </w:rPr>
        <w:t xml:space="preserve">Gêneros Textuais </w:t>
      </w:r>
      <w:r>
        <w:t>– da didática das línguas aos objetos de ensino. São Carlos: Claraluz, 2009.</w:t>
      </w:r>
    </w:p>
    <w:p w:rsidR="005054BB" w:rsidRPr="00E10449" w:rsidRDefault="00E10449">
      <w:pPr>
        <w:spacing w:line="299" w:lineRule="exact"/>
        <w:ind w:left="280"/>
        <w:rPr>
          <w:sz w:val="26"/>
          <w:lang w:val="en-US"/>
        </w:rPr>
      </w:pPr>
      <w:r>
        <w:rPr>
          <w:sz w:val="26"/>
        </w:rPr>
        <w:t xml:space="preserve">SANTOS, D. </w:t>
      </w:r>
      <w:r>
        <w:rPr>
          <w:i/>
          <w:sz w:val="26"/>
        </w:rPr>
        <w:t>Como ler melhor em inglês</w:t>
      </w:r>
      <w:r>
        <w:rPr>
          <w:sz w:val="26"/>
        </w:rPr>
        <w:t xml:space="preserve">. </w:t>
      </w:r>
      <w:proofErr w:type="spellStart"/>
      <w:r w:rsidRPr="00E10449">
        <w:rPr>
          <w:sz w:val="26"/>
          <w:lang w:val="en-US"/>
        </w:rPr>
        <w:t>Barueri</w:t>
      </w:r>
      <w:proofErr w:type="spellEnd"/>
      <w:r w:rsidRPr="00E10449">
        <w:rPr>
          <w:sz w:val="26"/>
          <w:lang w:val="en-US"/>
        </w:rPr>
        <w:t xml:space="preserve">: </w:t>
      </w:r>
      <w:proofErr w:type="spellStart"/>
      <w:r w:rsidRPr="00E10449">
        <w:rPr>
          <w:sz w:val="26"/>
          <w:lang w:val="en-US"/>
        </w:rPr>
        <w:t>Disal</w:t>
      </w:r>
      <w:proofErr w:type="spellEnd"/>
      <w:r w:rsidRPr="00E10449">
        <w:rPr>
          <w:sz w:val="26"/>
          <w:lang w:val="en-US"/>
        </w:rPr>
        <w:t>, 2011.</w:t>
      </w:r>
    </w:p>
    <w:p w:rsidR="005054BB" w:rsidRDefault="00E10449">
      <w:pPr>
        <w:pStyle w:val="Corpodetexto"/>
        <w:spacing w:before="1"/>
        <w:ind w:left="280" w:right="387"/>
      </w:pPr>
      <w:r w:rsidRPr="00E10449">
        <w:rPr>
          <w:spacing w:val="-6"/>
          <w:lang w:val="en-US"/>
        </w:rPr>
        <w:t xml:space="preserve">SWAN, </w:t>
      </w:r>
      <w:r w:rsidRPr="00E10449">
        <w:rPr>
          <w:lang w:val="en-US"/>
        </w:rPr>
        <w:t xml:space="preserve">M.; </w:t>
      </w:r>
      <w:r w:rsidRPr="00E10449">
        <w:rPr>
          <w:spacing w:val="-8"/>
          <w:lang w:val="en-US"/>
        </w:rPr>
        <w:t xml:space="preserve">WALTER, </w:t>
      </w:r>
      <w:r w:rsidRPr="00E10449">
        <w:rPr>
          <w:lang w:val="en-US"/>
        </w:rPr>
        <w:t xml:space="preserve">C. </w:t>
      </w:r>
      <w:r w:rsidRPr="00E10449">
        <w:rPr>
          <w:i/>
          <w:lang w:val="en-US"/>
        </w:rPr>
        <w:t xml:space="preserve">How English </w:t>
      </w:r>
      <w:r w:rsidRPr="00E10449">
        <w:rPr>
          <w:i/>
          <w:spacing w:val="-5"/>
          <w:lang w:val="en-US"/>
        </w:rPr>
        <w:t xml:space="preserve">Works </w:t>
      </w:r>
      <w:r w:rsidRPr="00E10449">
        <w:rPr>
          <w:lang w:val="en-US"/>
        </w:rPr>
        <w:t xml:space="preserve">– a grammar practice book. </w:t>
      </w:r>
      <w:r>
        <w:t>Oxford: Oxford University Press, 1998.</w:t>
      </w:r>
    </w:p>
    <w:p w:rsidR="005054BB" w:rsidRDefault="00E10449">
      <w:pPr>
        <w:pStyle w:val="Corpodetexto"/>
        <w:spacing w:line="299" w:lineRule="exact"/>
        <w:ind w:left="280"/>
      </w:pPr>
      <w:r>
        <w:t>TAYLOR, J. Dicionário Webster’s Português-Inglês. Rio de Janeiro: Record, 2007.</w:t>
      </w:r>
    </w:p>
    <w:sectPr w:rsidR="005054BB" w:rsidSect="00941A61">
      <w:pgSz w:w="11910" w:h="16840"/>
      <w:pgMar w:top="1040" w:right="1240" w:bottom="280" w:left="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BC4"/>
    <w:multiLevelType w:val="hybridMultilevel"/>
    <w:tmpl w:val="87E03604"/>
    <w:lvl w:ilvl="0" w:tplc="9D32EDF6">
      <w:start w:val="1"/>
      <w:numFmt w:val="decimal"/>
      <w:lvlText w:val="%1.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1" w:tplc="7AF0EFF6">
      <w:numFmt w:val="bullet"/>
      <w:lvlText w:val="•"/>
      <w:lvlJc w:val="left"/>
      <w:pPr>
        <w:ind w:left="1274" w:hanging="260"/>
      </w:pPr>
      <w:rPr>
        <w:rFonts w:hint="default"/>
        <w:lang w:val="pt-PT" w:eastAsia="pt-PT" w:bidi="pt-PT"/>
      </w:rPr>
    </w:lvl>
    <w:lvl w:ilvl="2" w:tplc="5DDA006E">
      <w:numFmt w:val="bullet"/>
      <w:lvlText w:val="•"/>
      <w:lvlJc w:val="left"/>
      <w:pPr>
        <w:ind w:left="2189" w:hanging="260"/>
      </w:pPr>
      <w:rPr>
        <w:rFonts w:hint="default"/>
        <w:lang w:val="pt-PT" w:eastAsia="pt-PT" w:bidi="pt-PT"/>
      </w:rPr>
    </w:lvl>
    <w:lvl w:ilvl="3" w:tplc="F4863CFC">
      <w:numFmt w:val="bullet"/>
      <w:lvlText w:val="•"/>
      <w:lvlJc w:val="left"/>
      <w:pPr>
        <w:ind w:left="3103" w:hanging="260"/>
      </w:pPr>
      <w:rPr>
        <w:rFonts w:hint="default"/>
        <w:lang w:val="pt-PT" w:eastAsia="pt-PT" w:bidi="pt-PT"/>
      </w:rPr>
    </w:lvl>
    <w:lvl w:ilvl="4" w:tplc="E7205C34">
      <w:numFmt w:val="bullet"/>
      <w:lvlText w:val="•"/>
      <w:lvlJc w:val="left"/>
      <w:pPr>
        <w:ind w:left="4018" w:hanging="260"/>
      </w:pPr>
      <w:rPr>
        <w:rFonts w:hint="default"/>
        <w:lang w:val="pt-PT" w:eastAsia="pt-PT" w:bidi="pt-PT"/>
      </w:rPr>
    </w:lvl>
    <w:lvl w:ilvl="5" w:tplc="90ACBC6E">
      <w:numFmt w:val="bullet"/>
      <w:lvlText w:val="•"/>
      <w:lvlJc w:val="left"/>
      <w:pPr>
        <w:ind w:left="4933" w:hanging="260"/>
      </w:pPr>
      <w:rPr>
        <w:rFonts w:hint="default"/>
        <w:lang w:val="pt-PT" w:eastAsia="pt-PT" w:bidi="pt-PT"/>
      </w:rPr>
    </w:lvl>
    <w:lvl w:ilvl="6" w:tplc="6F4EA058">
      <w:numFmt w:val="bullet"/>
      <w:lvlText w:val="•"/>
      <w:lvlJc w:val="left"/>
      <w:pPr>
        <w:ind w:left="5847" w:hanging="260"/>
      </w:pPr>
      <w:rPr>
        <w:rFonts w:hint="default"/>
        <w:lang w:val="pt-PT" w:eastAsia="pt-PT" w:bidi="pt-PT"/>
      </w:rPr>
    </w:lvl>
    <w:lvl w:ilvl="7" w:tplc="BF48A792">
      <w:numFmt w:val="bullet"/>
      <w:lvlText w:val="•"/>
      <w:lvlJc w:val="left"/>
      <w:pPr>
        <w:ind w:left="6762" w:hanging="260"/>
      </w:pPr>
      <w:rPr>
        <w:rFonts w:hint="default"/>
        <w:lang w:val="pt-PT" w:eastAsia="pt-PT" w:bidi="pt-PT"/>
      </w:rPr>
    </w:lvl>
    <w:lvl w:ilvl="8" w:tplc="177A1048">
      <w:numFmt w:val="bullet"/>
      <w:lvlText w:val="•"/>
      <w:lvlJc w:val="left"/>
      <w:pPr>
        <w:ind w:left="7676" w:hanging="260"/>
      </w:pPr>
      <w:rPr>
        <w:rFonts w:hint="default"/>
        <w:lang w:val="pt-PT" w:eastAsia="pt-PT" w:bidi="pt-PT"/>
      </w:rPr>
    </w:lvl>
  </w:abstractNum>
  <w:abstractNum w:abstractNumId="1">
    <w:nsid w:val="7E7231B6"/>
    <w:multiLevelType w:val="hybridMultilevel"/>
    <w:tmpl w:val="C2D4AF8E"/>
    <w:lvl w:ilvl="0" w:tplc="8120194C">
      <w:start w:val="1"/>
      <w:numFmt w:val="decimal"/>
      <w:lvlText w:val="%1."/>
      <w:lvlJc w:val="left"/>
      <w:pPr>
        <w:ind w:left="47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1" w:tplc="FD00B3E8">
      <w:numFmt w:val="bullet"/>
      <w:lvlText w:val="•"/>
      <w:lvlJc w:val="left"/>
      <w:pPr>
        <w:ind w:left="1382" w:hanging="260"/>
      </w:pPr>
      <w:rPr>
        <w:rFonts w:hint="default"/>
        <w:lang w:val="pt-PT" w:eastAsia="pt-PT" w:bidi="pt-PT"/>
      </w:rPr>
    </w:lvl>
    <w:lvl w:ilvl="2" w:tplc="5330AA90">
      <w:numFmt w:val="bullet"/>
      <w:lvlText w:val="•"/>
      <w:lvlJc w:val="left"/>
      <w:pPr>
        <w:ind w:left="2285" w:hanging="260"/>
      </w:pPr>
      <w:rPr>
        <w:rFonts w:hint="default"/>
        <w:lang w:val="pt-PT" w:eastAsia="pt-PT" w:bidi="pt-PT"/>
      </w:rPr>
    </w:lvl>
    <w:lvl w:ilvl="3" w:tplc="060A2572">
      <w:numFmt w:val="bullet"/>
      <w:lvlText w:val="•"/>
      <w:lvlJc w:val="left"/>
      <w:pPr>
        <w:ind w:left="3187" w:hanging="260"/>
      </w:pPr>
      <w:rPr>
        <w:rFonts w:hint="default"/>
        <w:lang w:val="pt-PT" w:eastAsia="pt-PT" w:bidi="pt-PT"/>
      </w:rPr>
    </w:lvl>
    <w:lvl w:ilvl="4" w:tplc="101AFF8E">
      <w:numFmt w:val="bullet"/>
      <w:lvlText w:val="•"/>
      <w:lvlJc w:val="left"/>
      <w:pPr>
        <w:ind w:left="4090" w:hanging="260"/>
      </w:pPr>
      <w:rPr>
        <w:rFonts w:hint="default"/>
        <w:lang w:val="pt-PT" w:eastAsia="pt-PT" w:bidi="pt-PT"/>
      </w:rPr>
    </w:lvl>
    <w:lvl w:ilvl="5" w:tplc="ACF84A22">
      <w:numFmt w:val="bullet"/>
      <w:lvlText w:val="•"/>
      <w:lvlJc w:val="left"/>
      <w:pPr>
        <w:ind w:left="4993" w:hanging="260"/>
      </w:pPr>
      <w:rPr>
        <w:rFonts w:hint="default"/>
        <w:lang w:val="pt-PT" w:eastAsia="pt-PT" w:bidi="pt-PT"/>
      </w:rPr>
    </w:lvl>
    <w:lvl w:ilvl="6" w:tplc="807446D0">
      <w:numFmt w:val="bullet"/>
      <w:lvlText w:val="•"/>
      <w:lvlJc w:val="left"/>
      <w:pPr>
        <w:ind w:left="5895" w:hanging="260"/>
      </w:pPr>
      <w:rPr>
        <w:rFonts w:hint="default"/>
        <w:lang w:val="pt-PT" w:eastAsia="pt-PT" w:bidi="pt-PT"/>
      </w:rPr>
    </w:lvl>
    <w:lvl w:ilvl="7" w:tplc="1C3CAB40">
      <w:numFmt w:val="bullet"/>
      <w:lvlText w:val="•"/>
      <w:lvlJc w:val="left"/>
      <w:pPr>
        <w:ind w:left="6798" w:hanging="260"/>
      </w:pPr>
      <w:rPr>
        <w:rFonts w:hint="default"/>
        <w:lang w:val="pt-PT" w:eastAsia="pt-PT" w:bidi="pt-PT"/>
      </w:rPr>
    </w:lvl>
    <w:lvl w:ilvl="8" w:tplc="2AB24A04">
      <w:numFmt w:val="bullet"/>
      <w:lvlText w:val="•"/>
      <w:lvlJc w:val="left"/>
      <w:pPr>
        <w:ind w:left="7700" w:hanging="2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054BB"/>
    <w:rsid w:val="0028130E"/>
    <w:rsid w:val="0029460B"/>
    <w:rsid w:val="005054BB"/>
    <w:rsid w:val="00941A61"/>
    <w:rsid w:val="00E10449"/>
    <w:rsid w:val="00EA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1A61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1A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41A61"/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941A61"/>
  </w:style>
  <w:style w:type="paragraph" w:customStyle="1" w:styleId="TableParagraph">
    <w:name w:val="Table Paragraph"/>
    <w:basedOn w:val="Normal"/>
    <w:uiPriority w:val="1"/>
    <w:qFormat/>
    <w:rsid w:val="00941A61"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3DE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toria.adm@facisa.ufrn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gisellecarvalho</cp:lastModifiedBy>
  <cp:revision>3</cp:revision>
  <dcterms:created xsi:type="dcterms:W3CDTF">2019-11-25T11:48:00Z</dcterms:created>
  <dcterms:modified xsi:type="dcterms:W3CDTF">2019-11-26T11:45:00Z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2019-11-22T00:00:00Z</vt:filetime>
  </property>
</Properties>
</file>