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:rsid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 xml:space="preserve">Av. Coronel Martiniano, 541, </w:t>
      </w:r>
      <w:proofErr w:type="gramStart"/>
      <w:r w:rsidR="001047E7" w:rsidRPr="00663E69">
        <w:rPr>
          <w:sz w:val="20"/>
          <w:szCs w:val="20"/>
        </w:rPr>
        <w:t>Caicó-RN</w:t>
      </w:r>
      <w:proofErr w:type="gramEnd"/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:rsidR="001047E7" w:rsidRDefault="001047E7" w:rsidP="001047E7">
      <w:pPr>
        <w:jc w:val="both"/>
        <w:rPr>
          <w:b/>
          <w:sz w:val="20"/>
          <w:szCs w:val="20"/>
        </w:rPr>
      </w:pPr>
    </w:p>
    <w:p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3313"/>
        <w:gridCol w:w="5973"/>
      </w:tblGrid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:rsidR="00A56FA6" w:rsidRPr="00A56FA6" w:rsidRDefault="000237CE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027/2019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5C0D59">
              <w:rPr>
                <w:b/>
                <w:sz w:val="20"/>
                <w:szCs w:val="20"/>
              </w:rPr>
              <w:t>X</w:t>
            </w:r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:rsidTr="00A56FA6">
        <w:tc>
          <w:tcPr>
            <w:tcW w:w="1784" w:type="pct"/>
          </w:tcPr>
          <w:p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:rsidR="00A56FA6" w:rsidRPr="00A56FA6" w:rsidRDefault="00E95038" w:rsidP="00E95038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ANESTESIOLOGIA </w:t>
            </w:r>
            <w:r w:rsidR="009D05C6" w:rsidRPr="009D05C6">
              <w:rPr>
                <w:b/>
                <w:sz w:val="20"/>
                <w:szCs w:val="20"/>
              </w:rPr>
              <w:t>/ VIVÊNCIA INTEGRADA NA COMUNIDADE / INTERNATO EM MEDICINA E RESIDÊNCIA – 20 HORAS – CAMPUS C</w:t>
            </w:r>
            <w:r>
              <w:rPr>
                <w:b/>
                <w:sz w:val="20"/>
                <w:szCs w:val="20"/>
              </w:rPr>
              <w:t>URRAIS NOVOS</w:t>
            </w:r>
            <w:r w:rsidR="009D05C6" w:rsidRPr="009D05C6">
              <w:rPr>
                <w:b/>
                <w:sz w:val="20"/>
                <w:szCs w:val="20"/>
              </w:rPr>
              <w:t>/RN</w:t>
            </w:r>
          </w:p>
        </w:tc>
      </w:tr>
    </w:tbl>
    <w:p w:rsidR="00A56FA6" w:rsidRDefault="00A56FA6" w:rsidP="001047E7">
      <w:pPr>
        <w:jc w:val="both"/>
        <w:rPr>
          <w:b/>
          <w:sz w:val="20"/>
          <w:szCs w:val="20"/>
        </w:rPr>
      </w:pPr>
    </w:p>
    <w:p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9D05C6">
        <w:tc>
          <w:tcPr>
            <w:tcW w:w="9286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:rsidTr="009D05C6">
        <w:trPr>
          <w:trHeight w:val="1951"/>
        </w:trPr>
        <w:tc>
          <w:tcPr>
            <w:tcW w:w="9286" w:type="dxa"/>
          </w:tcPr>
          <w:p w:rsidR="00E95038" w:rsidRDefault="00E95038" w:rsidP="00E9503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Princípios de anestesia e cirurgia ambulatorial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Cuidados pré e pós-operatórios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Tipos de anestesias e suas aplicações clínicas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Reanimação cardiopulmonar e via aérea difícil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Anestésicos locais: farmacologia e abordagem clínica</w:t>
            </w:r>
          </w:p>
          <w:p w:rsidR="001B0615" w:rsidRPr="00F803AF" w:rsidRDefault="00E95038" w:rsidP="00E9503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Anestésicos venosos e inalatórios: farmacologia e abordagem clínica</w:t>
            </w:r>
          </w:p>
        </w:tc>
      </w:tr>
    </w:tbl>
    <w:p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67DA3" w:rsidRPr="00D60DF5" w:rsidTr="003A198C">
        <w:trPr>
          <w:trHeight w:val="212"/>
        </w:trPr>
        <w:tc>
          <w:tcPr>
            <w:tcW w:w="9747" w:type="dxa"/>
          </w:tcPr>
          <w:p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:rsidTr="0047154C">
        <w:trPr>
          <w:trHeight w:val="1885"/>
        </w:trPr>
        <w:tc>
          <w:tcPr>
            <w:tcW w:w="9747" w:type="dxa"/>
          </w:tcPr>
          <w:p w:rsidR="00E95038" w:rsidRDefault="00E95038" w:rsidP="00E9503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Princípios de anestesia e cirurgia ambulatorial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Cuidados pré e pós-operatórios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Tipos de anestesias e suas aplicações clínicas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Reanimação cardiopulmonar e via aérea difícil</w:t>
            </w:r>
          </w:p>
          <w:p w:rsidR="00E95038" w:rsidRDefault="00E95038" w:rsidP="00E9503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Anestésicos locais: farmacologia e abordagem clínica</w:t>
            </w:r>
          </w:p>
          <w:p w:rsidR="00E67DA3" w:rsidRPr="00074E27" w:rsidRDefault="00E95038" w:rsidP="00E95038">
            <w:pPr>
              <w:pStyle w:val="PargrafodaLista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Anestésicos venosos e inalatórios: farmacologia e abordagem clínica</w:t>
            </w:r>
            <w:bookmarkStart w:id="0" w:name="_GoBack"/>
            <w:bookmarkEnd w:id="0"/>
          </w:p>
        </w:tc>
      </w:tr>
    </w:tbl>
    <w:p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E67DA3"/>
    <w:rsid w:val="000122C7"/>
    <w:rsid w:val="000237CE"/>
    <w:rsid w:val="00074E27"/>
    <w:rsid w:val="001047E7"/>
    <w:rsid w:val="00140149"/>
    <w:rsid w:val="001B0615"/>
    <w:rsid w:val="001C4405"/>
    <w:rsid w:val="002D3D44"/>
    <w:rsid w:val="00457BA0"/>
    <w:rsid w:val="0047154C"/>
    <w:rsid w:val="004E103B"/>
    <w:rsid w:val="005857B7"/>
    <w:rsid w:val="0059291A"/>
    <w:rsid w:val="005B2045"/>
    <w:rsid w:val="005C05E3"/>
    <w:rsid w:val="005C0D59"/>
    <w:rsid w:val="00663E69"/>
    <w:rsid w:val="008A78EA"/>
    <w:rsid w:val="008D2FE6"/>
    <w:rsid w:val="008E3599"/>
    <w:rsid w:val="009B0140"/>
    <w:rsid w:val="009C508C"/>
    <w:rsid w:val="009D05C6"/>
    <w:rsid w:val="009D49DE"/>
    <w:rsid w:val="00A52EC4"/>
    <w:rsid w:val="00A56FA6"/>
    <w:rsid w:val="00AA3D25"/>
    <w:rsid w:val="00B401E0"/>
    <w:rsid w:val="00C546AF"/>
    <w:rsid w:val="00D140CB"/>
    <w:rsid w:val="00DD65BF"/>
    <w:rsid w:val="00DF5562"/>
    <w:rsid w:val="00E23286"/>
    <w:rsid w:val="00E67DA3"/>
    <w:rsid w:val="00E71C66"/>
    <w:rsid w:val="00E95038"/>
    <w:rsid w:val="00F763E5"/>
    <w:rsid w:val="00F8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3</cp:revision>
  <dcterms:created xsi:type="dcterms:W3CDTF">2019-10-21T13:39:00Z</dcterms:created>
  <dcterms:modified xsi:type="dcterms:W3CDTF">2019-10-25T15:37:00Z</dcterms:modified>
</cp:coreProperties>
</file>