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A3" w:rsidRDefault="00E67DA3" w:rsidP="00F763E5">
      <w:pPr>
        <w:tabs>
          <w:tab w:val="left" w:pos="3274"/>
        </w:tabs>
        <w:jc w:val="center"/>
        <w:outlineLvl w:val="0"/>
        <w:rPr>
          <w:b/>
        </w:rPr>
      </w:pPr>
      <w:r>
        <w:rPr>
          <w:b/>
        </w:rPr>
        <w:t>ANEXO II DA RESOLUÇÃO N</w:t>
      </w:r>
      <w:r w:rsidRPr="00A56FA6">
        <w:rPr>
          <w:b/>
        </w:rPr>
        <w:t>o</w:t>
      </w:r>
      <w:r>
        <w:rPr>
          <w:b/>
        </w:rPr>
        <w:t xml:space="preserve"> </w:t>
      </w:r>
      <w:r w:rsidR="00A56FA6">
        <w:rPr>
          <w:b/>
        </w:rPr>
        <w:t>225</w:t>
      </w:r>
      <w:r>
        <w:rPr>
          <w:b/>
        </w:rPr>
        <w:t>/201</w:t>
      </w:r>
      <w:r w:rsidR="00A56FA6">
        <w:rPr>
          <w:b/>
        </w:rPr>
        <w:t>8</w:t>
      </w:r>
      <w:r>
        <w:rPr>
          <w:b/>
        </w:rPr>
        <w:t xml:space="preserve">-CONSEPE, de </w:t>
      </w:r>
      <w:r w:rsidR="00A56FA6">
        <w:rPr>
          <w:b/>
        </w:rPr>
        <w:t>27/11/2018</w:t>
      </w:r>
      <w:r>
        <w:rPr>
          <w:b/>
        </w:rPr>
        <w:t>.</w:t>
      </w:r>
    </w:p>
    <w:p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  <w:r w:rsidRPr="00A56FA6">
        <w:rPr>
          <w:noProof/>
          <w:lang w:eastAsia="pt-BR"/>
        </w:rPr>
        <w:drawing>
          <wp:inline distT="0" distB="0" distL="0" distR="0">
            <wp:extent cx="629107" cy="78638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84" cy="79185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MINISTÉRIO DA EDUCAÇÃO</w:t>
      </w:r>
    </w:p>
    <w:p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UNIVERSIDADE FEDERAL DO RIO GRANDE DO NORTE</w:t>
      </w:r>
    </w:p>
    <w:p w:rsidR="00A56FA6" w:rsidRDefault="00A56FA6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A56FA6">
        <w:rPr>
          <w:b/>
        </w:rPr>
        <w:t>PROGRAMA E RELAÇÃO DE TEMAS DA DIDÁTICA</w:t>
      </w: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>ESCOLA MULTICAMPI DE CIÊNCIAS MÉDICAS DO RIO GRANDE DO NORTE</w:t>
      </w:r>
    </w:p>
    <w:p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Endereço da 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 xml:space="preserve">Av. Coronel Martiniano, 541, </w:t>
      </w:r>
      <w:proofErr w:type="gramStart"/>
      <w:r w:rsidR="001047E7" w:rsidRPr="00663E69">
        <w:rPr>
          <w:sz w:val="20"/>
          <w:szCs w:val="20"/>
        </w:rPr>
        <w:t>Caicó-RN</w:t>
      </w:r>
      <w:proofErr w:type="gramEnd"/>
    </w:p>
    <w:p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CEP:</w:t>
      </w:r>
      <w:r w:rsidRPr="00663E69">
        <w:rPr>
          <w:sz w:val="20"/>
          <w:szCs w:val="20"/>
        </w:rPr>
        <w:t xml:space="preserve"> 59300-000</w:t>
      </w:r>
    </w:p>
    <w:p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Fone:</w:t>
      </w:r>
      <w:r w:rsidRPr="00663E69">
        <w:rPr>
          <w:sz w:val="20"/>
          <w:szCs w:val="20"/>
        </w:rPr>
        <w:t xml:space="preserve"> </w:t>
      </w:r>
      <w:r w:rsidR="00663E69">
        <w:rPr>
          <w:sz w:val="20"/>
          <w:szCs w:val="20"/>
        </w:rPr>
        <w:t xml:space="preserve">(84) </w:t>
      </w:r>
      <w:r w:rsidRPr="00663E69">
        <w:rPr>
          <w:sz w:val="20"/>
          <w:szCs w:val="20"/>
        </w:rPr>
        <w:t>3342-2337</w:t>
      </w:r>
    </w:p>
    <w:p w:rsidR="001047E7" w:rsidRDefault="001047E7" w:rsidP="001047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hyperlink r:id="rId6" w:history="1">
        <w:r>
          <w:rPr>
            <w:rStyle w:val="Hyperlink"/>
            <w:b/>
            <w:sz w:val="20"/>
            <w:szCs w:val="20"/>
          </w:rPr>
          <w:t>secretaria@emcm.ufrn.br</w:t>
        </w:r>
      </w:hyperlink>
      <w:r>
        <w:rPr>
          <w:b/>
          <w:sz w:val="20"/>
          <w:szCs w:val="20"/>
        </w:rPr>
        <w:t xml:space="preserve"> </w:t>
      </w:r>
    </w:p>
    <w:p w:rsidR="001047E7" w:rsidRDefault="001047E7" w:rsidP="001047E7">
      <w:pPr>
        <w:jc w:val="both"/>
        <w:rPr>
          <w:b/>
          <w:sz w:val="20"/>
          <w:szCs w:val="20"/>
        </w:rPr>
      </w:pPr>
    </w:p>
    <w:p w:rsidR="00A56FA6" w:rsidRDefault="00A56FA6" w:rsidP="001047E7">
      <w:pPr>
        <w:jc w:val="both"/>
        <w:rPr>
          <w:b/>
          <w:sz w:val="20"/>
          <w:szCs w:val="20"/>
        </w:rPr>
      </w:pPr>
    </w:p>
    <w:tbl>
      <w:tblPr>
        <w:tblStyle w:val="Tabelacomgrade"/>
        <w:tblW w:w="5000" w:type="pct"/>
        <w:tblLook w:val="04A0"/>
      </w:tblPr>
      <w:tblGrid>
        <w:gridCol w:w="3313"/>
        <w:gridCol w:w="5973"/>
      </w:tblGrid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EDITAL Nº:</w:t>
            </w:r>
          </w:p>
        </w:tc>
        <w:tc>
          <w:tcPr>
            <w:tcW w:w="3216" w:type="pct"/>
          </w:tcPr>
          <w:p w:rsidR="00A56FA6" w:rsidRPr="00A56FA6" w:rsidRDefault="00CF6D7D" w:rsidP="001047E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027/2019</w:t>
            </w:r>
          </w:p>
        </w:tc>
      </w:tr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3216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56FA6">
              <w:rPr>
                <w:b/>
                <w:sz w:val="20"/>
                <w:szCs w:val="20"/>
              </w:rPr>
              <w:t xml:space="preserve">( </w:t>
            </w:r>
            <w:proofErr w:type="gramEnd"/>
            <w:r w:rsidR="005C0D59">
              <w:rPr>
                <w:b/>
                <w:sz w:val="20"/>
                <w:szCs w:val="20"/>
              </w:rPr>
              <w:t>X</w:t>
            </w:r>
            <w:r w:rsidRPr="00A56FA6">
              <w:rPr>
                <w:b/>
                <w:sz w:val="20"/>
                <w:szCs w:val="20"/>
              </w:rPr>
              <w:t xml:space="preserve"> ) MAGISTÉRIO SUPERIOR    ( </w:t>
            </w:r>
            <w:r w:rsidR="00B401E0">
              <w:rPr>
                <w:b/>
                <w:sz w:val="20"/>
                <w:szCs w:val="20"/>
              </w:rPr>
              <w:t xml:space="preserve">  </w:t>
            </w:r>
            <w:r w:rsidRPr="00A56FA6">
              <w:rPr>
                <w:b/>
                <w:sz w:val="20"/>
                <w:szCs w:val="20"/>
              </w:rPr>
              <w:t xml:space="preserve">  ) MAGISTÉRIO EBTT</w:t>
            </w:r>
          </w:p>
          <w:p w:rsidR="00A56FA6" w:rsidRPr="00A56FA6" w:rsidRDefault="00A56FA6" w:rsidP="00A56FA6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56FA6">
              <w:rPr>
                <w:b/>
                <w:sz w:val="20"/>
                <w:szCs w:val="20"/>
              </w:rPr>
              <w:t xml:space="preserve">( </w:t>
            </w:r>
            <w:r w:rsidR="00B401E0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End"/>
            <w:r w:rsidRPr="00A56FA6">
              <w:rPr>
                <w:b/>
                <w:sz w:val="20"/>
                <w:szCs w:val="20"/>
              </w:rPr>
              <w:t>) MAGISTÉRIO DE NÍVEL SUPERIOR ESPECIALIZADO</w:t>
            </w:r>
          </w:p>
        </w:tc>
      </w:tr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ÁREA DO CONHECIMENTO:</w:t>
            </w:r>
          </w:p>
        </w:tc>
        <w:tc>
          <w:tcPr>
            <w:tcW w:w="3216" w:type="pct"/>
          </w:tcPr>
          <w:p w:rsidR="00284E5F" w:rsidRPr="00A56FA6" w:rsidRDefault="00284E5F" w:rsidP="004738A3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GINECOLOGIA E OBSTETRÍCIA</w:t>
            </w:r>
            <w:r w:rsidRPr="00A20166">
              <w:rPr>
                <w:b/>
                <w:sz w:val="20"/>
                <w:szCs w:val="20"/>
              </w:rPr>
              <w:t xml:space="preserve"> / INTERNATO EM MEDICINA </w:t>
            </w:r>
            <w:r>
              <w:rPr>
                <w:b/>
                <w:sz w:val="20"/>
                <w:szCs w:val="20"/>
              </w:rPr>
              <w:t xml:space="preserve">E RESIDÊNCIA </w:t>
            </w:r>
            <w:r w:rsidRPr="00A20166">
              <w:rPr>
                <w:b/>
                <w:sz w:val="20"/>
                <w:szCs w:val="20"/>
              </w:rPr>
              <w:t>/ VIVÊNCIA INTEGRADA NA COMUNIDADE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84E5F">
              <w:rPr>
                <w:b/>
                <w:sz w:val="20"/>
                <w:szCs w:val="20"/>
              </w:rPr>
              <w:t xml:space="preserve">– 20 HORAS – CAMPUS </w:t>
            </w:r>
            <w:r w:rsidR="004738A3">
              <w:rPr>
                <w:b/>
                <w:sz w:val="20"/>
                <w:szCs w:val="20"/>
              </w:rPr>
              <w:t>CAICÓ</w:t>
            </w:r>
            <w:bookmarkStart w:id="0" w:name="_GoBack"/>
            <w:bookmarkEnd w:id="0"/>
            <w:r w:rsidRPr="00284E5F">
              <w:rPr>
                <w:b/>
                <w:sz w:val="20"/>
                <w:szCs w:val="20"/>
              </w:rPr>
              <w:t>/RN</w:t>
            </w:r>
          </w:p>
        </w:tc>
      </w:tr>
    </w:tbl>
    <w:p w:rsidR="00A56FA6" w:rsidRDefault="00A56FA6" w:rsidP="001047E7">
      <w:pPr>
        <w:jc w:val="both"/>
        <w:rPr>
          <w:b/>
          <w:sz w:val="20"/>
          <w:szCs w:val="20"/>
        </w:rPr>
      </w:pPr>
    </w:p>
    <w:p w:rsidR="00663E69" w:rsidRDefault="00663E69" w:rsidP="001047E7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67DA3" w:rsidRPr="00D60DF5" w:rsidTr="009D05C6">
        <w:tc>
          <w:tcPr>
            <w:tcW w:w="9286" w:type="dxa"/>
          </w:tcPr>
          <w:p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 xml:space="preserve">PROGRAMA DO </w:t>
            </w:r>
            <w:r>
              <w:rPr>
                <w:b/>
                <w:sz w:val="20"/>
                <w:szCs w:val="20"/>
              </w:rPr>
              <w:t>PROCESSO SELETIVO</w:t>
            </w:r>
            <w:r w:rsidR="00A56FA6">
              <w:rPr>
                <w:b/>
                <w:sz w:val="20"/>
                <w:szCs w:val="20"/>
              </w:rPr>
              <w:t xml:space="preserve"> (PROVA ESCRITA)</w:t>
            </w:r>
          </w:p>
          <w:p w:rsidR="00A56FA6" w:rsidRPr="00D60DF5" w:rsidRDefault="00A56FA6" w:rsidP="003A198C">
            <w:pPr>
              <w:rPr>
                <w:sz w:val="20"/>
                <w:szCs w:val="20"/>
              </w:rPr>
            </w:pPr>
          </w:p>
        </w:tc>
      </w:tr>
      <w:tr w:rsidR="00E67DA3" w:rsidRPr="00D60DF5" w:rsidTr="009D05C6">
        <w:trPr>
          <w:trHeight w:val="1951"/>
        </w:trPr>
        <w:tc>
          <w:tcPr>
            <w:tcW w:w="9286" w:type="dxa"/>
          </w:tcPr>
          <w:p w:rsidR="00284E5F" w:rsidRPr="00267BD5" w:rsidRDefault="00284E5F" w:rsidP="00284E5F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 xml:space="preserve">Infecções genitais: </w:t>
            </w:r>
            <w:proofErr w:type="spellStart"/>
            <w:r w:rsidRPr="00267BD5">
              <w:rPr>
                <w:sz w:val="20"/>
                <w:szCs w:val="20"/>
              </w:rPr>
              <w:t>vulvovaginites</w:t>
            </w:r>
            <w:proofErr w:type="spellEnd"/>
            <w:r w:rsidRPr="00267BD5">
              <w:rPr>
                <w:sz w:val="20"/>
                <w:szCs w:val="20"/>
              </w:rPr>
              <w:t xml:space="preserve">, </w:t>
            </w:r>
            <w:proofErr w:type="spellStart"/>
            <w:r w:rsidRPr="00267BD5">
              <w:rPr>
                <w:sz w:val="20"/>
                <w:szCs w:val="20"/>
              </w:rPr>
              <w:t>cervicites</w:t>
            </w:r>
            <w:proofErr w:type="spellEnd"/>
            <w:r>
              <w:rPr>
                <w:sz w:val="20"/>
                <w:szCs w:val="20"/>
              </w:rPr>
              <w:t xml:space="preserve"> e doença inflamatória pélvica.</w:t>
            </w:r>
          </w:p>
          <w:p w:rsidR="00284E5F" w:rsidRPr="00267BD5" w:rsidRDefault="00284E5F" w:rsidP="00284E5F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>Lesões pré-neoplásicas e câncer do colo uterino.</w:t>
            </w:r>
          </w:p>
          <w:p w:rsidR="00284E5F" w:rsidRPr="00267BD5" w:rsidRDefault="00284E5F" w:rsidP="00284E5F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>Modificações do organismo materno n</w:t>
            </w:r>
            <w:r>
              <w:rPr>
                <w:sz w:val="20"/>
                <w:szCs w:val="20"/>
              </w:rPr>
              <w:t>a gravidez. O pré-natal normal.</w:t>
            </w:r>
          </w:p>
          <w:p w:rsidR="00284E5F" w:rsidRPr="00267BD5" w:rsidRDefault="00284E5F" w:rsidP="00284E5F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>Mecanismo e assistência ao trabal</w:t>
            </w:r>
            <w:r>
              <w:rPr>
                <w:sz w:val="20"/>
                <w:szCs w:val="20"/>
              </w:rPr>
              <w:t xml:space="preserve">ho de parto normal e </w:t>
            </w:r>
            <w:proofErr w:type="spellStart"/>
            <w:r>
              <w:rPr>
                <w:sz w:val="20"/>
                <w:szCs w:val="20"/>
              </w:rPr>
              <w:t>distócico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84E5F" w:rsidRPr="00267BD5" w:rsidRDefault="00284E5F" w:rsidP="00284E5F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>Mortalidade materna: abordagem clínica das ca</w:t>
            </w:r>
            <w:r>
              <w:rPr>
                <w:sz w:val="20"/>
                <w:szCs w:val="20"/>
              </w:rPr>
              <w:t>usas evitáveis mais prevalentes</w:t>
            </w:r>
            <w:r w:rsidRPr="00267BD5">
              <w:rPr>
                <w:sz w:val="20"/>
                <w:szCs w:val="20"/>
              </w:rPr>
              <w:t xml:space="preserve"> (síndromes hipertensivas, hemorragias e infecções).</w:t>
            </w:r>
          </w:p>
          <w:p w:rsidR="001B0615" w:rsidRPr="00F803AF" w:rsidRDefault="00284E5F" w:rsidP="00284E5F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>Planejamento Familiar: métodos contraceptivos e critérios de elegibilidade.</w:t>
            </w:r>
          </w:p>
        </w:tc>
      </w:tr>
    </w:tbl>
    <w:p w:rsidR="00E67DA3" w:rsidRPr="00D60DF5" w:rsidRDefault="00E67DA3" w:rsidP="00E67DA3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67DA3" w:rsidRPr="00D60DF5" w:rsidTr="003A198C">
        <w:trPr>
          <w:trHeight w:val="212"/>
        </w:trPr>
        <w:tc>
          <w:tcPr>
            <w:tcW w:w="9747" w:type="dxa"/>
          </w:tcPr>
          <w:p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>RELAÇÃO DE TEMAS PARA PROVA DIDÁTICA</w:t>
            </w:r>
          </w:p>
          <w:p w:rsidR="00A56FA6" w:rsidRPr="00D60DF5" w:rsidRDefault="00A56FA6" w:rsidP="003A198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67DA3" w:rsidRPr="00D60DF5" w:rsidTr="0047154C">
        <w:trPr>
          <w:trHeight w:val="1885"/>
        </w:trPr>
        <w:tc>
          <w:tcPr>
            <w:tcW w:w="9747" w:type="dxa"/>
          </w:tcPr>
          <w:p w:rsidR="00284E5F" w:rsidRPr="00267BD5" w:rsidRDefault="00284E5F" w:rsidP="00284E5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 xml:space="preserve">Semiologia Ginecológica </w:t>
            </w:r>
          </w:p>
          <w:p w:rsidR="00284E5F" w:rsidRPr="00267BD5" w:rsidRDefault="00284E5F" w:rsidP="00284E5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 xml:space="preserve">Semiologia Obstétrica </w:t>
            </w:r>
          </w:p>
          <w:p w:rsidR="00284E5F" w:rsidRPr="00267BD5" w:rsidRDefault="00284E5F" w:rsidP="00284E5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 xml:space="preserve">Atenção humanizada ao parto normal. </w:t>
            </w:r>
          </w:p>
          <w:p w:rsidR="00284E5F" w:rsidRPr="00267BD5" w:rsidRDefault="00284E5F" w:rsidP="00284E5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>Planejamento familiar.</w:t>
            </w:r>
          </w:p>
          <w:p w:rsidR="00284E5F" w:rsidRPr="00267BD5" w:rsidRDefault="00284E5F" w:rsidP="00284E5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 xml:space="preserve">Atenção pré-natal. </w:t>
            </w:r>
          </w:p>
          <w:p w:rsidR="00E67DA3" w:rsidRPr="00074E27" w:rsidRDefault="00284E5F" w:rsidP="00284E5F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267BD5">
              <w:rPr>
                <w:sz w:val="20"/>
                <w:szCs w:val="20"/>
              </w:rPr>
              <w:t>Atenção às mulheres em situação de abortamento.</w:t>
            </w:r>
          </w:p>
        </w:tc>
      </w:tr>
    </w:tbl>
    <w:p w:rsidR="00DD65BF" w:rsidRDefault="00DD65BF" w:rsidP="009D05C6"/>
    <w:sectPr w:rsidR="00DD65BF" w:rsidSect="00A56FA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703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00256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86006"/>
    <w:multiLevelType w:val="hybridMultilevel"/>
    <w:tmpl w:val="2656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4033B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E67DA3"/>
    <w:rsid w:val="00074E27"/>
    <w:rsid w:val="001047E7"/>
    <w:rsid w:val="00140149"/>
    <w:rsid w:val="001B0615"/>
    <w:rsid w:val="001C4405"/>
    <w:rsid w:val="00284E5F"/>
    <w:rsid w:val="002D3D44"/>
    <w:rsid w:val="00457BA0"/>
    <w:rsid w:val="0047154C"/>
    <w:rsid w:val="004738A3"/>
    <w:rsid w:val="004E103B"/>
    <w:rsid w:val="00555F18"/>
    <w:rsid w:val="005857B7"/>
    <w:rsid w:val="0059291A"/>
    <w:rsid w:val="005B2045"/>
    <w:rsid w:val="005C05E3"/>
    <w:rsid w:val="005C0D59"/>
    <w:rsid w:val="00663E69"/>
    <w:rsid w:val="008A78EA"/>
    <w:rsid w:val="008D2FE6"/>
    <w:rsid w:val="009B0140"/>
    <w:rsid w:val="009C508C"/>
    <w:rsid w:val="009D05C6"/>
    <w:rsid w:val="009D49DE"/>
    <w:rsid w:val="00A52EC4"/>
    <w:rsid w:val="00A56FA6"/>
    <w:rsid w:val="00AA3D25"/>
    <w:rsid w:val="00B401E0"/>
    <w:rsid w:val="00B55B06"/>
    <w:rsid w:val="00BB6475"/>
    <w:rsid w:val="00C546AF"/>
    <w:rsid w:val="00CF6D7D"/>
    <w:rsid w:val="00DD65BF"/>
    <w:rsid w:val="00DF5562"/>
    <w:rsid w:val="00E23286"/>
    <w:rsid w:val="00E40DE2"/>
    <w:rsid w:val="00E67DA3"/>
    <w:rsid w:val="00E71C66"/>
    <w:rsid w:val="00F763E5"/>
    <w:rsid w:val="00F8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67DA3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7DA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A52E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9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A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56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67DA3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7DA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A52E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9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A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5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emcm.ufrn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3</cp:revision>
  <dcterms:created xsi:type="dcterms:W3CDTF">2019-10-21T13:43:00Z</dcterms:created>
  <dcterms:modified xsi:type="dcterms:W3CDTF">2019-10-25T15:38:00Z</dcterms:modified>
</cp:coreProperties>
</file>