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284E5F" w:rsidRPr="00A56FA6" w:rsidRDefault="00284E5F" w:rsidP="00284E5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GINECOLOGIA E OBSTETRÍCIA</w:t>
            </w:r>
            <w:r w:rsidRPr="00A20166">
              <w:rPr>
                <w:b/>
                <w:sz w:val="20"/>
                <w:szCs w:val="20"/>
              </w:rPr>
              <w:t xml:space="preserve"> / INTERNATO EM MEDICINA </w:t>
            </w:r>
            <w:r>
              <w:rPr>
                <w:b/>
                <w:sz w:val="20"/>
                <w:szCs w:val="20"/>
              </w:rPr>
              <w:t xml:space="preserve">E RESIDÊNCIA </w:t>
            </w:r>
            <w:r w:rsidRPr="00A20166">
              <w:rPr>
                <w:b/>
                <w:sz w:val="20"/>
                <w:szCs w:val="20"/>
              </w:rPr>
              <w:t>/ VIVÊNCIA INTEGRADA NA COMUNIDADE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E5F">
              <w:rPr>
                <w:b/>
                <w:sz w:val="20"/>
                <w:szCs w:val="20"/>
              </w:rPr>
              <w:t>– 20 HORAS – CAMPUS SANTA CRUZ/RN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Infecções genitais: </w:t>
            </w:r>
            <w:proofErr w:type="spellStart"/>
            <w:r w:rsidRPr="00267BD5">
              <w:rPr>
                <w:sz w:val="20"/>
                <w:szCs w:val="20"/>
              </w:rPr>
              <w:t>vulvovaginites</w:t>
            </w:r>
            <w:proofErr w:type="spellEnd"/>
            <w:r w:rsidRPr="00267BD5">
              <w:rPr>
                <w:sz w:val="20"/>
                <w:szCs w:val="20"/>
              </w:rPr>
              <w:t xml:space="preserve">, </w:t>
            </w:r>
            <w:proofErr w:type="spellStart"/>
            <w:r w:rsidRPr="00267BD5">
              <w:rPr>
                <w:sz w:val="20"/>
                <w:szCs w:val="20"/>
              </w:rPr>
              <w:t>cervicites</w:t>
            </w:r>
            <w:proofErr w:type="spellEnd"/>
            <w:r>
              <w:rPr>
                <w:sz w:val="20"/>
                <w:szCs w:val="20"/>
              </w:rPr>
              <w:t xml:space="preserve"> e doença inflamatória pélvica.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Lesões pré-neoplásicas e câncer do colo uterino.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Modificações do organismo materno n</w:t>
            </w:r>
            <w:r>
              <w:rPr>
                <w:sz w:val="20"/>
                <w:szCs w:val="20"/>
              </w:rPr>
              <w:t>a gravidez. O pré-natal normal.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Mecanismo e assistência ao trabal</w:t>
            </w:r>
            <w:r>
              <w:rPr>
                <w:sz w:val="20"/>
                <w:szCs w:val="20"/>
              </w:rPr>
              <w:t xml:space="preserve">ho de parto normal e </w:t>
            </w:r>
            <w:proofErr w:type="spellStart"/>
            <w:r>
              <w:rPr>
                <w:sz w:val="20"/>
                <w:szCs w:val="20"/>
              </w:rPr>
              <w:t>distócico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Mortalidade materna: abordagem clínica das ca</w:t>
            </w:r>
            <w:r>
              <w:rPr>
                <w:sz w:val="20"/>
                <w:szCs w:val="20"/>
              </w:rPr>
              <w:t>usas evitáveis mais prevalentes</w:t>
            </w:r>
            <w:bookmarkStart w:id="0" w:name="_GoBack"/>
            <w:bookmarkEnd w:id="0"/>
            <w:r w:rsidRPr="00267BD5">
              <w:rPr>
                <w:sz w:val="20"/>
                <w:szCs w:val="20"/>
              </w:rPr>
              <w:t xml:space="preserve"> (síndromes hipertensivas, hemorragias e infecções).</w:t>
            </w:r>
          </w:p>
          <w:p w:rsidR="001B0615" w:rsidRPr="00F803AF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Familiar: métodos contraceptivos e critérios de elegibilidade.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Ginecológica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Obstétrica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humanizada ao parto normal.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pré-natal. </w:t>
            </w:r>
          </w:p>
          <w:p w:rsidR="00E67DA3" w:rsidRPr="00074E27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Atenção às mulheres em situação de abortamento.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84E5F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15F4"/>
    <w:rsid w:val="00AA3D25"/>
    <w:rsid w:val="00B401E0"/>
    <w:rsid w:val="00C546AF"/>
    <w:rsid w:val="00CC57B0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2019-05-08T11:33:00Z</dcterms:created>
  <dcterms:modified xsi:type="dcterms:W3CDTF">2019-05-08T11:33:00Z</dcterms:modified>
</cp:coreProperties>
</file>