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56" w:rsidRPr="00352C0D" w:rsidRDefault="00EF3B3E" w:rsidP="00352C0D">
      <w:pPr>
        <w:jc w:val="center"/>
        <w:rPr>
          <w:b/>
          <w:bCs/>
          <w:color w:val="000000"/>
          <w:szCs w:val="24"/>
        </w:rPr>
      </w:pPr>
      <w:r w:rsidRPr="00352C0D">
        <w:rPr>
          <w:b/>
          <w:bCs/>
          <w:color w:val="000000"/>
          <w:szCs w:val="24"/>
        </w:rPr>
        <w:t>UNIVERSIDADE FEDERAL DO RIO GRANDE DO NORTE</w:t>
      </w:r>
    </w:p>
    <w:p w:rsidR="00313D56" w:rsidRPr="00352C0D" w:rsidRDefault="00EF3B3E" w:rsidP="00352C0D">
      <w:pPr>
        <w:jc w:val="center"/>
        <w:rPr>
          <w:b/>
          <w:bCs/>
          <w:color w:val="000000"/>
          <w:szCs w:val="24"/>
        </w:rPr>
      </w:pPr>
      <w:r w:rsidRPr="00352C0D">
        <w:rPr>
          <w:b/>
          <w:bCs/>
          <w:color w:val="000000"/>
          <w:szCs w:val="24"/>
        </w:rPr>
        <w:t>CENTRO DE CIÊNCIAS SOCIAIS APLICADAS</w:t>
      </w:r>
    </w:p>
    <w:p w:rsidR="00313D56" w:rsidRPr="00352C0D" w:rsidRDefault="00EF3B3E" w:rsidP="00352C0D">
      <w:pPr>
        <w:jc w:val="center"/>
        <w:rPr>
          <w:b/>
          <w:bCs/>
          <w:color w:val="000000"/>
          <w:szCs w:val="24"/>
        </w:rPr>
      </w:pPr>
      <w:r w:rsidRPr="00352C0D">
        <w:rPr>
          <w:b/>
          <w:bCs/>
          <w:color w:val="000000"/>
          <w:szCs w:val="24"/>
        </w:rPr>
        <w:t>PROGRAMA DE PÓS-GRADUAÇÃO EM ADMINISTRAÇÃO</w:t>
      </w:r>
    </w:p>
    <w:p w:rsidR="00313D56" w:rsidRPr="00352C0D" w:rsidRDefault="00313D56" w:rsidP="00352C0D">
      <w:pPr>
        <w:jc w:val="center"/>
        <w:rPr>
          <w:b/>
          <w:bCs/>
          <w:color w:val="000000"/>
          <w:szCs w:val="24"/>
        </w:rPr>
      </w:pPr>
    </w:p>
    <w:p w:rsidR="00313D56" w:rsidRPr="00BC3535" w:rsidRDefault="00EF3B3E" w:rsidP="00352C0D">
      <w:pPr>
        <w:jc w:val="center"/>
        <w:rPr>
          <w:b/>
          <w:bCs/>
          <w:szCs w:val="24"/>
          <w:shd w:val="clear" w:color="auto" w:fill="FFFF00"/>
        </w:rPr>
      </w:pPr>
      <w:r w:rsidRPr="00BC3535">
        <w:rPr>
          <w:b/>
          <w:bCs/>
          <w:szCs w:val="24"/>
        </w:rPr>
        <w:t>EDITAL PPGA Nº.</w:t>
      </w:r>
      <w:r w:rsidR="00CE7459" w:rsidRPr="00BC3535">
        <w:rPr>
          <w:b/>
          <w:bCs/>
          <w:szCs w:val="24"/>
        </w:rPr>
        <w:t xml:space="preserve"> 0</w:t>
      </w:r>
      <w:r w:rsidR="000C16C6">
        <w:rPr>
          <w:b/>
          <w:bCs/>
          <w:szCs w:val="24"/>
        </w:rPr>
        <w:t>2</w:t>
      </w:r>
      <w:r w:rsidR="00CE7459" w:rsidRPr="00BC3535">
        <w:rPr>
          <w:b/>
          <w:bCs/>
          <w:szCs w:val="24"/>
        </w:rPr>
        <w:t>/201</w:t>
      </w:r>
      <w:r w:rsidR="009A23F5" w:rsidRPr="00BC3535">
        <w:rPr>
          <w:b/>
          <w:bCs/>
          <w:szCs w:val="24"/>
        </w:rPr>
        <w:t>7</w:t>
      </w:r>
    </w:p>
    <w:p w:rsidR="00313D56" w:rsidRPr="00352C0D" w:rsidRDefault="00EF3B3E" w:rsidP="00352C0D">
      <w:pPr>
        <w:jc w:val="center"/>
        <w:rPr>
          <w:b/>
          <w:bCs/>
          <w:color w:val="000000"/>
          <w:szCs w:val="24"/>
        </w:rPr>
      </w:pPr>
      <w:r w:rsidRPr="00352C0D">
        <w:rPr>
          <w:b/>
          <w:bCs/>
          <w:color w:val="000000"/>
          <w:szCs w:val="24"/>
        </w:rPr>
        <w:t xml:space="preserve">PROCESSO DE SELEÇÃO PARA O CURSO DE </w:t>
      </w:r>
    </w:p>
    <w:p w:rsidR="00313D56" w:rsidRPr="00352C0D" w:rsidRDefault="00EF3B3E" w:rsidP="00352C0D">
      <w:pPr>
        <w:jc w:val="center"/>
        <w:rPr>
          <w:b/>
          <w:bCs/>
          <w:color w:val="000000"/>
          <w:szCs w:val="24"/>
        </w:rPr>
      </w:pPr>
      <w:r w:rsidRPr="00352C0D">
        <w:rPr>
          <w:b/>
          <w:bCs/>
          <w:color w:val="000000"/>
          <w:szCs w:val="24"/>
        </w:rPr>
        <w:t>MESTRADO EM ADMINISTRAÇÃO PARA INGRESSO EM 201</w:t>
      </w:r>
      <w:r w:rsidR="004C777F">
        <w:rPr>
          <w:b/>
          <w:bCs/>
          <w:color w:val="000000"/>
          <w:szCs w:val="24"/>
        </w:rPr>
        <w:t>8</w:t>
      </w:r>
    </w:p>
    <w:p w:rsidR="00313D56" w:rsidRPr="00352C0D" w:rsidRDefault="00313D56" w:rsidP="00352C0D">
      <w:pPr>
        <w:jc w:val="left"/>
        <w:rPr>
          <w:color w:val="000000"/>
          <w:szCs w:val="24"/>
        </w:rPr>
      </w:pPr>
    </w:p>
    <w:p w:rsidR="00313D56" w:rsidRPr="00352C0D" w:rsidRDefault="00EF3B3E" w:rsidP="00352C0D">
      <w:pPr>
        <w:rPr>
          <w:color w:val="000000"/>
          <w:szCs w:val="24"/>
        </w:rPr>
      </w:pPr>
      <w:r w:rsidRPr="00352C0D">
        <w:rPr>
          <w:color w:val="000000"/>
          <w:szCs w:val="24"/>
        </w:rPr>
        <w:t xml:space="preserve">A Comissão de Seleção, designada pela Coordenação do Programa de Pós-Graduação em Administração </w:t>
      </w:r>
      <w:r w:rsidR="00352C0D">
        <w:rPr>
          <w:color w:val="000000"/>
          <w:szCs w:val="24"/>
        </w:rPr>
        <w:t>(</w:t>
      </w:r>
      <w:r w:rsidRPr="00352C0D">
        <w:rPr>
          <w:color w:val="000000"/>
          <w:szCs w:val="24"/>
        </w:rPr>
        <w:t>PPGA</w:t>
      </w:r>
      <w:r w:rsidR="00352C0D">
        <w:rPr>
          <w:color w:val="000000"/>
          <w:szCs w:val="24"/>
        </w:rPr>
        <w:t>)</w:t>
      </w:r>
      <w:r w:rsidRPr="00352C0D">
        <w:rPr>
          <w:color w:val="000000"/>
          <w:szCs w:val="24"/>
        </w:rPr>
        <w:t xml:space="preserve"> da Universidade Federal do Rio Grande do Norte </w:t>
      </w:r>
      <w:r w:rsidR="00352C0D">
        <w:rPr>
          <w:color w:val="000000"/>
          <w:szCs w:val="24"/>
        </w:rPr>
        <w:t>(</w:t>
      </w:r>
      <w:r w:rsidRPr="00352C0D">
        <w:rPr>
          <w:color w:val="000000"/>
          <w:szCs w:val="24"/>
        </w:rPr>
        <w:t>UFRN</w:t>
      </w:r>
      <w:r w:rsidR="00352C0D">
        <w:rPr>
          <w:color w:val="000000"/>
          <w:szCs w:val="24"/>
        </w:rPr>
        <w:t>)</w:t>
      </w:r>
      <w:r w:rsidRPr="00352C0D">
        <w:rPr>
          <w:color w:val="000000"/>
          <w:szCs w:val="24"/>
        </w:rPr>
        <w:t xml:space="preserve">, torna pública a abertura de inscrições para o processo de seleção de candidatos ao Curso de Mestrado em Administração, </w:t>
      </w:r>
      <w:r w:rsidR="00352C0D">
        <w:rPr>
          <w:color w:val="000000"/>
          <w:szCs w:val="24"/>
        </w:rPr>
        <w:t xml:space="preserve">para </w:t>
      </w:r>
      <w:r w:rsidRPr="00352C0D">
        <w:rPr>
          <w:color w:val="000000"/>
          <w:szCs w:val="24"/>
        </w:rPr>
        <w:t xml:space="preserve">turma de ingressantes </w:t>
      </w:r>
      <w:r w:rsidR="00352C0D">
        <w:rPr>
          <w:color w:val="000000"/>
          <w:szCs w:val="24"/>
        </w:rPr>
        <w:t>em</w:t>
      </w:r>
      <w:r w:rsidRPr="00352C0D">
        <w:rPr>
          <w:color w:val="000000"/>
          <w:szCs w:val="24"/>
        </w:rPr>
        <w:t xml:space="preserve"> 201</w:t>
      </w:r>
      <w:r w:rsidR="004C777F">
        <w:rPr>
          <w:color w:val="000000"/>
          <w:szCs w:val="24"/>
        </w:rPr>
        <w:t>8</w:t>
      </w:r>
      <w:r w:rsidRPr="00352C0D">
        <w:rPr>
          <w:color w:val="000000"/>
          <w:szCs w:val="24"/>
        </w:rPr>
        <w:t>.</w:t>
      </w:r>
    </w:p>
    <w:p w:rsidR="00352C0D" w:rsidRPr="00352C0D" w:rsidRDefault="00352C0D" w:rsidP="00352C0D">
      <w:pPr>
        <w:jc w:val="left"/>
        <w:rPr>
          <w:b/>
          <w:bCs/>
          <w:color w:val="000000"/>
          <w:szCs w:val="24"/>
        </w:rPr>
      </w:pPr>
    </w:p>
    <w:p w:rsidR="00313D56" w:rsidRPr="00352C0D" w:rsidRDefault="00EF3B3E" w:rsidP="00352C0D">
      <w:pPr>
        <w:jc w:val="left"/>
        <w:rPr>
          <w:b/>
          <w:bCs/>
          <w:color w:val="000000"/>
          <w:szCs w:val="24"/>
        </w:rPr>
      </w:pPr>
      <w:r w:rsidRPr="00352C0D">
        <w:rPr>
          <w:b/>
          <w:bCs/>
          <w:color w:val="000000"/>
          <w:szCs w:val="24"/>
        </w:rPr>
        <w:t>1. DO NÚMERO DE VAGAS E D</w:t>
      </w:r>
      <w:r w:rsidR="00281D5D">
        <w:rPr>
          <w:b/>
          <w:bCs/>
          <w:color w:val="000000"/>
          <w:szCs w:val="24"/>
        </w:rPr>
        <w:t>A</w:t>
      </w:r>
      <w:r w:rsidRPr="00352C0D">
        <w:rPr>
          <w:b/>
          <w:bCs/>
          <w:color w:val="000000"/>
          <w:szCs w:val="24"/>
        </w:rPr>
        <w:t xml:space="preserve">S </w:t>
      </w:r>
      <w:r w:rsidR="00C94D1F">
        <w:rPr>
          <w:b/>
          <w:bCs/>
          <w:color w:val="000000"/>
          <w:szCs w:val="24"/>
        </w:rPr>
        <w:t>LINHAS</w:t>
      </w:r>
      <w:r w:rsidR="00281D5D">
        <w:rPr>
          <w:b/>
          <w:bCs/>
          <w:color w:val="000000"/>
          <w:szCs w:val="24"/>
        </w:rPr>
        <w:t xml:space="preserve"> DE PESQUISA</w:t>
      </w:r>
    </w:p>
    <w:p w:rsidR="00313D56" w:rsidRDefault="00EF3B3E" w:rsidP="00352C0D">
      <w:r w:rsidRPr="00352C0D">
        <w:t>Para efeito des</w:t>
      </w:r>
      <w:r w:rsidR="00CE7459">
        <w:t>t</w:t>
      </w:r>
      <w:r w:rsidRPr="00352C0D">
        <w:t xml:space="preserve">e edital, estão sendo ofertadas </w:t>
      </w:r>
      <w:r w:rsidR="00EA349E" w:rsidRPr="009A23F5">
        <w:t>quin</w:t>
      </w:r>
      <w:r w:rsidR="00CC7D5A" w:rsidRPr="009A23F5">
        <w:t>ze (</w:t>
      </w:r>
      <w:r w:rsidR="00205E43" w:rsidRPr="009A23F5">
        <w:t>1</w:t>
      </w:r>
      <w:r w:rsidR="00EA349E" w:rsidRPr="009A23F5">
        <w:t>5</w:t>
      </w:r>
      <w:r w:rsidR="00CC7D5A" w:rsidRPr="009A23F5">
        <w:t>)</w:t>
      </w:r>
      <w:r w:rsidRPr="009A23F5">
        <w:t xml:space="preserve"> vagas</w:t>
      </w:r>
      <w:r w:rsidR="00957311" w:rsidRPr="009A23F5">
        <w:t>, especificadas no quadro a seguir,</w:t>
      </w:r>
      <w:r w:rsidRPr="009A23F5">
        <w:t xml:space="preserve"> para o curso de Mestrado, distribuídas n</w:t>
      </w:r>
      <w:r w:rsidR="00830CEE" w:rsidRPr="009A23F5">
        <w:t>a</w:t>
      </w:r>
      <w:r w:rsidRPr="009A23F5">
        <w:t xml:space="preserve">s seguintes </w:t>
      </w:r>
      <w:r w:rsidR="00C94D1F">
        <w:t xml:space="preserve">linhas </w:t>
      </w:r>
      <w:r w:rsidRPr="009A23F5">
        <w:t xml:space="preserve">de pesquisa: </w:t>
      </w:r>
      <w:r w:rsidR="00C94D1F">
        <w:t>Estratégia, Finanças e Teoria da Decisão</w:t>
      </w:r>
      <w:r w:rsidR="009A23F5" w:rsidRPr="009A23F5">
        <w:t xml:space="preserve">; </w:t>
      </w:r>
      <w:r w:rsidR="00C94D1F">
        <w:t xml:space="preserve">Organizações, Comportamento e Tecnologia da Informação; Políticas Públicas, Governança e </w:t>
      </w:r>
      <w:r w:rsidRPr="009A23F5">
        <w:t xml:space="preserve">Gestão </w:t>
      </w:r>
      <w:r w:rsidR="009A23F5" w:rsidRPr="009A23F5">
        <w:t>Social</w:t>
      </w:r>
      <w:r w:rsidR="00957311" w:rsidRPr="009A23F5">
        <w:t>.</w:t>
      </w:r>
    </w:p>
    <w:p w:rsidR="0091710D" w:rsidRPr="009A23F5" w:rsidRDefault="0091710D" w:rsidP="00352C0D"/>
    <w:tbl>
      <w:tblPr>
        <w:tblW w:w="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99"/>
        <w:gridCol w:w="953"/>
      </w:tblGrid>
      <w:tr w:rsidR="00AF4473" w:rsidRPr="009A23F5" w:rsidTr="00AF4473">
        <w:trPr>
          <w:trHeight w:val="567"/>
          <w:jc w:val="center"/>
        </w:trPr>
        <w:tc>
          <w:tcPr>
            <w:tcW w:w="5199" w:type="dxa"/>
            <w:tcBorders>
              <w:top w:val="single" w:sz="12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AF4473" w:rsidRPr="009A23F5" w:rsidRDefault="00AF4473" w:rsidP="00AF4473">
            <w:pPr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Linhas</w:t>
            </w:r>
            <w:r w:rsidRPr="009A23F5">
              <w:rPr>
                <w:b/>
                <w:bCs/>
                <w:iCs/>
              </w:rPr>
              <w:t xml:space="preserve"> de pesquisa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AF4473" w:rsidRPr="009A23F5" w:rsidRDefault="00AF4473" w:rsidP="00352C0D">
            <w:pPr>
              <w:jc w:val="center"/>
              <w:rPr>
                <w:b/>
                <w:bCs/>
                <w:iCs/>
              </w:rPr>
            </w:pPr>
            <w:r w:rsidRPr="009A23F5">
              <w:rPr>
                <w:b/>
                <w:bCs/>
                <w:iCs/>
              </w:rPr>
              <w:t>Vagas</w:t>
            </w:r>
          </w:p>
        </w:tc>
      </w:tr>
      <w:tr w:rsidR="00AF4473" w:rsidRPr="009A23F5" w:rsidTr="00AF4473">
        <w:trPr>
          <w:trHeight w:val="596"/>
          <w:jc w:val="center"/>
        </w:trPr>
        <w:tc>
          <w:tcPr>
            <w:tcW w:w="5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AF4473" w:rsidRPr="009A23F5" w:rsidRDefault="00AF4473" w:rsidP="00C94D1F">
            <w:pPr>
              <w:jc w:val="left"/>
            </w:pPr>
            <w:r>
              <w:t>Estratégia, Finanças e Teoria da Decisão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AF4473" w:rsidRPr="009A23F5" w:rsidRDefault="00AF4473" w:rsidP="009A23F5">
            <w:pPr>
              <w:jc w:val="center"/>
            </w:pPr>
            <w:r>
              <w:t>8</w:t>
            </w:r>
          </w:p>
        </w:tc>
      </w:tr>
      <w:tr w:rsidR="00AF4473" w:rsidRPr="009A23F5" w:rsidTr="00AF4473">
        <w:trPr>
          <w:trHeight w:val="596"/>
          <w:jc w:val="center"/>
        </w:trPr>
        <w:tc>
          <w:tcPr>
            <w:tcW w:w="5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AF4473" w:rsidRPr="009A23F5" w:rsidRDefault="00AF4473" w:rsidP="009A23F5">
            <w:pPr>
              <w:jc w:val="left"/>
            </w:pPr>
            <w:r>
              <w:t>Organizações, Comportamento e Tecnologia da Informação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AF4473" w:rsidRPr="009A23F5" w:rsidRDefault="00AF4473" w:rsidP="009A23F5">
            <w:pPr>
              <w:jc w:val="center"/>
            </w:pPr>
            <w:r>
              <w:t>5</w:t>
            </w:r>
          </w:p>
        </w:tc>
      </w:tr>
      <w:tr w:rsidR="00AF4473" w:rsidRPr="009A23F5" w:rsidTr="00AF4473">
        <w:trPr>
          <w:trHeight w:val="636"/>
          <w:jc w:val="center"/>
        </w:trPr>
        <w:tc>
          <w:tcPr>
            <w:tcW w:w="51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AF4473" w:rsidRPr="009A23F5" w:rsidRDefault="00AF4473" w:rsidP="00C94D1F">
            <w:pPr>
              <w:jc w:val="left"/>
            </w:pPr>
            <w:r>
              <w:t>Políticas Públicas, Governança e Gestão Social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AF4473" w:rsidRPr="009A23F5" w:rsidRDefault="00AF4473" w:rsidP="009A23F5">
            <w:pPr>
              <w:jc w:val="center"/>
            </w:pPr>
            <w:r w:rsidRPr="009A23F5">
              <w:t>2</w:t>
            </w:r>
          </w:p>
        </w:tc>
      </w:tr>
    </w:tbl>
    <w:p w:rsidR="00313D56" w:rsidRPr="00352C0D" w:rsidRDefault="00313D56" w:rsidP="00352C0D"/>
    <w:p w:rsidR="004F6D93" w:rsidRPr="00352C0D" w:rsidRDefault="00DD5484" w:rsidP="00352C0D">
      <w:r w:rsidRPr="00352C0D">
        <w:t xml:space="preserve">Detalhes sobre os currículos dos professores podem ser consultados no endereço </w:t>
      </w:r>
      <w:hyperlink r:id="rId5" w:history="1">
        <w:r w:rsidRPr="00352C0D">
          <w:rPr>
            <w:rStyle w:val="Hyperlink"/>
          </w:rPr>
          <w:t>http://www.posgraduacao.ufrn.br//ppga</w:t>
        </w:r>
      </w:hyperlink>
      <w:r w:rsidRPr="00352C0D">
        <w:t>, na opção Ensino/Corpo Docente, o qual possui link para o Currículo Lattes do CNPq dos respectivos docentes.</w:t>
      </w:r>
    </w:p>
    <w:p w:rsidR="00352C0D" w:rsidRPr="00352C0D" w:rsidRDefault="00352C0D" w:rsidP="00352C0D"/>
    <w:p w:rsidR="00313D56" w:rsidRPr="00352C0D" w:rsidRDefault="00EF3B3E" w:rsidP="00352C0D">
      <w:pPr>
        <w:rPr>
          <w:b/>
          <w:bCs/>
        </w:rPr>
      </w:pPr>
      <w:r w:rsidRPr="00352C0D">
        <w:rPr>
          <w:b/>
          <w:bCs/>
        </w:rPr>
        <w:t xml:space="preserve">2. DA INSCRIÇÃO </w:t>
      </w:r>
    </w:p>
    <w:p w:rsidR="00DD5484" w:rsidRPr="00352C0D" w:rsidRDefault="00EF3B3E" w:rsidP="00352C0D">
      <w:pPr>
        <w:rPr>
          <w:lang w:eastAsia="ne-NP" w:bidi="ne-NP"/>
        </w:rPr>
      </w:pPr>
      <w:r w:rsidRPr="00352C0D">
        <w:rPr>
          <w:lang w:eastAsia="ne-NP" w:bidi="ne-NP"/>
        </w:rPr>
        <w:t xml:space="preserve">A inscrição é realizada somente online através do site do SIGAA (http://www.sigaa.ufrn.br), na opção Processos Seletivos - STRICTO SENSU, </w:t>
      </w:r>
      <w:r w:rsidR="004C777F">
        <w:rPr>
          <w:lang w:eastAsia="ne-NP" w:bidi="ne-NP"/>
        </w:rPr>
        <w:t>em</w:t>
      </w:r>
      <w:r w:rsidRPr="00352C0D">
        <w:rPr>
          <w:lang w:eastAsia="ne-NP" w:bidi="ne-NP"/>
        </w:rPr>
        <w:t xml:space="preserve"> Mestrado em Administração</w:t>
      </w:r>
      <w:r w:rsidR="004C777F">
        <w:rPr>
          <w:lang w:eastAsia="ne-NP" w:bidi="ne-NP"/>
        </w:rPr>
        <w:t>,</w:t>
      </w:r>
      <w:r w:rsidRPr="00352C0D">
        <w:rPr>
          <w:lang w:eastAsia="ne-NP" w:bidi="ne-NP"/>
        </w:rPr>
        <w:t xml:space="preserve"> e </w:t>
      </w:r>
      <w:r w:rsidR="004C777F">
        <w:rPr>
          <w:lang w:eastAsia="ne-NP" w:bidi="ne-NP"/>
        </w:rPr>
        <w:t>consta d</w:t>
      </w:r>
      <w:r w:rsidRPr="00352C0D">
        <w:rPr>
          <w:lang w:eastAsia="ne-NP" w:bidi="ne-NP"/>
        </w:rPr>
        <w:t>os seguintes procedimentos:</w:t>
      </w:r>
    </w:p>
    <w:p w:rsidR="00313D56" w:rsidRPr="00352C0D" w:rsidRDefault="00EF3B3E" w:rsidP="00352C0D">
      <w:pPr>
        <w:numPr>
          <w:ilvl w:val="0"/>
          <w:numId w:val="2"/>
        </w:numPr>
      </w:pPr>
      <w:r w:rsidRPr="00352C0D">
        <w:t xml:space="preserve">Preencher </w:t>
      </w:r>
      <w:r w:rsidRPr="00352C0D">
        <w:rPr>
          <w:b/>
          <w:bCs/>
        </w:rPr>
        <w:t>todos</w:t>
      </w:r>
      <w:r w:rsidRPr="00352C0D">
        <w:t xml:space="preserve"> os campos do Formulário de Inscrição;</w:t>
      </w:r>
    </w:p>
    <w:p w:rsidR="00313D56" w:rsidRPr="00352C0D" w:rsidRDefault="00EF3B3E" w:rsidP="00352C0D">
      <w:pPr>
        <w:numPr>
          <w:ilvl w:val="0"/>
          <w:numId w:val="2"/>
        </w:numPr>
      </w:pPr>
      <w:r w:rsidRPr="00352C0D">
        <w:t>Anexar no formulário cópia do resultado geral do Teste ANPAD;</w:t>
      </w:r>
    </w:p>
    <w:p w:rsidR="00313D56" w:rsidRPr="00352C0D" w:rsidRDefault="00EF3B3E" w:rsidP="00352C0D">
      <w:pPr>
        <w:numPr>
          <w:ilvl w:val="0"/>
          <w:numId w:val="2"/>
        </w:numPr>
      </w:pPr>
      <w:r w:rsidRPr="00352C0D">
        <w:t xml:space="preserve">Anexar no formulário </w:t>
      </w:r>
      <w:r w:rsidR="00426EA9">
        <w:t xml:space="preserve">cópia de </w:t>
      </w:r>
      <w:r w:rsidRPr="00352C0D">
        <w:t>uma Foto 3x4;</w:t>
      </w:r>
    </w:p>
    <w:p w:rsidR="00313D56" w:rsidRPr="00352C0D" w:rsidRDefault="00EF3B3E" w:rsidP="00352C0D">
      <w:pPr>
        <w:numPr>
          <w:ilvl w:val="0"/>
          <w:numId w:val="2"/>
        </w:numPr>
      </w:pPr>
      <w:r w:rsidRPr="00352C0D">
        <w:t>Anexar no formulário cópia do documento de Identidade;</w:t>
      </w:r>
    </w:p>
    <w:p w:rsidR="00313D56" w:rsidRPr="00352C0D" w:rsidRDefault="00EF3B3E" w:rsidP="00352C0D">
      <w:pPr>
        <w:numPr>
          <w:ilvl w:val="0"/>
          <w:numId w:val="2"/>
        </w:numPr>
      </w:pPr>
      <w:r w:rsidRPr="00352C0D">
        <w:t>Anexar no formulário cópia do CPF;</w:t>
      </w:r>
    </w:p>
    <w:p w:rsidR="00313D56" w:rsidRPr="00352C0D" w:rsidRDefault="00EF3B3E" w:rsidP="00352C0D">
      <w:pPr>
        <w:numPr>
          <w:ilvl w:val="0"/>
          <w:numId w:val="2"/>
        </w:numPr>
      </w:pPr>
      <w:r w:rsidRPr="00352C0D">
        <w:t>Anexar no formulário cópia do Diploma do Curso de Graduação</w:t>
      </w:r>
      <w:r w:rsidR="00DD5484" w:rsidRPr="00352C0D">
        <w:t xml:space="preserve"> (do original ou de cópia autenticada)</w:t>
      </w:r>
      <w:r w:rsidRPr="00352C0D">
        <w:t>;</w:t>
      </w:r>
    </w:p>
    <w:p w:rsidR="00313D56" w:rsidRPr="00352C0D" w:rsidRDefault="00EF3B3E" w:rsidP="00352C0D">
      <w:pPr>
        <w:numPr>
          <w:ilvl w:val="0"/>
          <w:numId w:val="2"/>
        </w:numPr>
      </w:pPr>
      <w:r w:rsidRPr="00352C0D">
        <w:t xml:space="preserve">Anexar </w:t>
      </w:r>
      <w:r w:rsidR="00242D1F">
        <w:t>Antep</w:t>
      </w:r>
      <w:r w:rsidRPr="00352C0D">
        <w:t>rojeto de Pesquisa</w:t>
      </w:r>
      <w:r w:rsidR="006C4A2D">
        <w:t xml:space="preserve">, </w:t>
      </w:r>
      <w:r w:rsidR="006C4A2D" w:rsidRPr="00352C0D">
        <w:t xml:space="preserve">elaborado conforme item “c” das </w:t>
      </w:r>
      <w:r w:rsidR="006C4A2D">
        <w:t>Disposições Gerais deste edital</w:t>
      </w:r>
      <w:r w:rsidR="008F1399">
        <w:t>.</w:t>
      </w:r>
      <w:r w:rsidRPr="00352C0D">
        <w:t xml:space="preserve"> </w:t>
      </w:r>
      <w:r w:rsidR="008F1399">
        <w:t xml:space="preserve">O Anteprojeto de Pesquisa não poderá conter nenhuma forma de identificação do candidato em sua capa, folha de rosto ou ao longo do texto, </w:t>
      </w:r>
      <w:r w:rsidR="00281D5D">
        <w:t xml:space="preserve">ou em propriedades do arquivo, </w:t>
      </w:r>
      <w:r w:rsidR="008F1399">
        <w:t xml:space="preserve">sob pena de sua desclassificação. </w:t>
      </w:r>
    </w:p>
    <w:p w:rsidR="00797EE4" w:rsidRDefault="00797EE4" w:rsidP="00352C0D">
      <w:pPr>
        <w:rPr>
          <w:lang w:eastAsia="ne-NP" w:bidi="ne-NP"/>
        </w:rPr>
      </w:pPr>
    </w:p>
    <w:p w:rsidR="00313D56" w:rsidRPr="00352C0D" w:rsidRDefault="00EF3B3E" w:rsidP="00352C0D">
      <w:pPr>
        <w:rPr>
          <w:bCs/>
          <w:lang w:eastAsia="ne-NP" w:bidi="ne-NP"/>
        </w:rPr>
      </w:pPr>
      <w:r w:rsidRPr="00352C0D">
        <w:rPr>
          <w:lang w:eastAsia="ne-NP" w:bidi="ne-NP"/>
        </w:rPr>
        <w:lastRenderedPageBreak/>
        <w:t xml:space="preserve">Serão considerados inscritos os candidatos que apresentarem documentação </w:t>
      </w:r>
      <w:r w:rsidRPr="00352C0D">
        <w:rPr>
          <w:u w:val="single"/>
          <w:lang w:eastAsia="ne-NP" w:bidi="ne-NP"/>
        </w:rPr>
        <w:t>completa</w:t>
      </w:r>
      <w:r w:rsidRPr="00352C0D">
        <w:rPr>
          <w:lang w:eastAsia="ne-NP" w:bidi="ne-NP"/>
        </w:rPr>
        <w:t xml:space="preserve">, conforme procedimentos informados no Formulário de Inscrição. </w:t>
      </w:r>
      <w:r w:rsidRPr="00352C0D">
        <w:rPr>
          <w:bCs/>
          <w:lang w:eastAsia="ne-NP" w:bidi="ne-NP"/>
        </w:rPr>
        <w:t>A ausência de qualquer documento resultará em indeferimento da inscrição do candidato.</w:t>
      </w:r>
    </w:p>
    <w:p w:rsidR="00352C0D" w:rsidRDefault="00352C0D" w:rsidP="00352C0D">
      <w:pPr>
        <w:jc w:val="left"/>
        <w:rPr>
          <w:lang w:eastAsia="ne-NP" w:bidi="ne-NP"/>
        </w:rPr>
      </w:pPr>
    </w:p>
    <w:p w:rsidR="00DD5484" w:rsidRPr="00352C0D" w:rsidRDefault="00DD5484" w:rsidP="00352C0D">
      <w:pPr>
        <w:jc w:val="left"/>
        <w:rPr>
          <w:b/>
          <w:bCs/>
        </w:rPr>
      </w:pPr>
      <w:r w:rsidRPr="00352C0D">
        <w:rPr>
          <w:lang w:eastAsia="ne-NP" w:bidi="ne-NP"/>
        </w:rPr>
        <w:t>O atendimento pessoal para qualquer esclarecimento é feito de segunda a sexta-feira, das 8h às 11h30 e das 14h às 16h, na UFRN – CCSA –</w:t>
      </w:r>
      <w:r w:rsidR="006C4A2D">
        <w:rPr>
          <w:lang w:eastAsia="ne-NP" w:bidi="ne-NP"/>
        </w:rPr>
        <w:t xml:space="preserve"> </w:t>
      </w:r>
      <w:r w:rsidRPr="00352C0D">
        <w:rPr>
          <w:lang w:eastAsia="ne-NP" w:bidi="ne-NP"/>
        </w:rPr>
        <w:t>Tel.</w:t>
      </w:r>
      <w:r w:rsidR="00CE7459">
        <w:rPr>
          <w:lang w:eastAsia="ne-NP" w:bidi="ne-NP"/>
        </w:rPr>
        <w:t xml:space="preserve"> </w:t>
      </w:r>
      <w:r w:rsidRPr="00352C0D">
        <w:rPr>
          <w:lang w:eastAsia="ne-NP" w:bidi="ne-NP"/>
        </w:rPr>
        <w:t>(84) 3215-3536 ou (84) 3215-3500.</w:t>
      </w:r>
    </w:p>
    <w:p w:rsidR="00352C0D" w:rsidRPr="00352C0D" w:rsidRDefault="00352C0D" w:rsidP="00352C0D">
      <w:pPr>
        <w:rPr>
          <w:b/>
          <w:bCs/>
          <w:color w:val="000000"/>
          <w:szCs w:val="24"/>
        </w:rPr>
      </w:pPr>
    </w:p>
    <w:p w:rsidR="00313D56" w:rsidRPr="00352C0D" w:rsidRDefault="00EF3B3E" w:rsidP="00352C0D">
      <w:pPr>
        <w:jc w:val="left"/>
        <w:rPr>
          <w:b/>
          <w:bCs/>
          <w:color w:val="000000"/>
          <w:szCs w:val="24"/>
        </w:rPr>
      </w:pPr>
      <w:r w:rsidRPr="00352C0D">
        <w:rPr>
          <w:b/>
          <w:bCs/>
          <w:color w:val="000000"/>
          <w:szCs w:val="24"/>
        </w:rPr>
        <w:t>3. DO PROCESSO SELETIVO</w:t>
      </w:r>
    </w:p>
    <w:p w:rsidR="00313D56" w:rsidRPr="00352C0D" w:rsidRDefault="00EF3B3E" w:rsidP="00352C0D">
      <w:pPr>
        <w:jc w:val="left"/>
        <w:rPr>
          <w:color w:val="000000"/>
          <w:szCs w:val="24"/>
        </w:rPr>
      </w:pPr>
      <w:r w:rsidRPr="00352C0D">
        <w:rPr>
          <w:color w:val="000000"/>
          <w:szCs w:val="24"/>
        </w:rPr>
        <w:t xml:space="preserve">O processo seletivo será realizado em </w:t>
      </w:r>
      <w:r w:rsidR="00DA6C5B" w:rsidRPr="00352C0D">
        <w:rPr>
          <w:color w:val="000000"/>
          <w:szCs w:val="24"/>
        </w:rPr>
        <w:t>dua</w:t>
      </w:r>
      <w:r w:rsidRPr="00352C0D">
        <w:rPr>
          <w:color w:val="000000"/>
          <w:szCs w:val="24"/>
        </w:rPr>
        <w:t>s fases:</w:t>
      </w:r>
    </w:p>
    <w:p w:rsidR="00054D62" w:rsidRPr="00352C0D" w:rsidRDefault="00054D62" w:rsidP="00352C0D">
      <w:pPr>
        <w:rPr>
          <w:b/>
          <w:bCs/>
          <w:color w:val="000000"/>
          <w:szCs w:val="24"/>
        </w:rPr>
      </w:pPr>
    </w:p>
    <w:p w:rsidR="00352C0D" w:rsidRPr="00352C0D" w:rsidRDefault="00054D62" w:rsidP="00352C0D">
      <w:pPr>
        <w:rPr>
          <w:szCs w:val="24"/>
          <w:lang w:eastAsia="ja-JP" w:bidi="ne-NP"/>
        </w:rPr>
      </w:pPr>
      <w:r w:rsidRPr="00352C0D">
        <w:rPr>
          <w:b/>
          <w:bCs/>
          <w:color w:val="000000"/>
          <w:szCs w:val="24"/>
        </w:rPr>
        <w:t xml:space="preserve">1ª fase: </w:t>
      </w:r>
      <w:r w:rsidRPr="00352C0D">
        <w:rPr>
          <w:color w:val="000000"/>
          <w:szCs w:val="24"/>
        </w:rPr>
        <w:t xml:space="preserve">análise dos documentos requisitados na inscrição, incluindo o desempenho no </w:t>
      </w:r>
      <w:r w:rsidRPr="00352C0D">
        <w:rPr>
          <w:szCs w:val="24"/>
          <w:lang w:eastAsia="ja-JP" w:bidi="ne-NP"/>
        </w:rPr>
        <w:t xml:space="preserve">Teste ANPAD. </w:t>
      </w:r>
      <w:r w:rsidR="00DA6C5B" w:rsidRPr="00352C0D">
        <w:rPr>
          <w:szCs w:val="24"/>
          <w:lang w:eastAsia="ja-JP" w:bidi="ne-NP"/>
        </w:rPr>
        <w:t xml:space="preserve">Para deferimento da inscrição no processo seletivo, o </w:t>
      </w:r>
      <w:r w:rsidR="00EF3B3E" w:rsidRPr="00352C0D">
        <w:rPr>
          <w:szCs w:val="24"/>
          <w:lang w:eastAsia="ja-JP" w:bidi="ne-NP"/>
        </w:rPr>
        <w:t xml:space="preserve">candidato deve obter uma pontuação geral igual ou superior a </w:t>
      </w:r>
      <w:r w:rsidR="00EF3B3E" w:rsidRPr="00352C0D">
        <w:rPr>
          <w:b/>
          <w:szCs w:val="24"/>
          <w:lang w:eastAsia="ja-JP" w:bidi="ne-NP"/>
        </w:rPr>
        <w:t>250 pontos</w:t>
      </w:r>
      <w:r w:rsidR="00DD5484" w:rsidRPr="00352C0D">
        <w:rPr>
          <w:szCs w:val="24"/>
          <w:lang w:eastAsia="ja-JP" w:bidi="ne-NP"/>
        </w:rPr>
        <w:t>;</w:t>
      </w:r>
      <w:r w:rsidR="00EF3B3E" w:rsidRPr="00352C0D">
        <w:rPr>
          <w:szCs w:val="24"/>
          <w:lang w:eastAsia="ja-JP" w:bidi="ne-NP"/>
        </w:rPr>
        <w:t xml:space="preserve"> </w:t>
      </w:r>
      <w:r w:rsidR="00EF3B3E" w:rsidRPr="00352C0D">
        <w:t xml:space="preserve">serão aceitas somente as edições </w:t>
      </w:r>
      <w:r w:rsidR="00DD5484" w:rsidRPr="00352C0D">
        <w:t>do Teste</w:t>
      </w:r>
      <w:r w:rsidR="006C4A2D">
        <w:t xml:space="preserve"> </w:t>
      </w:r>
      <w:r w:rsidR="00DD5484" w:rsidRPr="00352C0D">
        <w:t xml:space="preserve">ANPAD </w:t>
      </w:r>
      <w:r w:rsidR="00EF3B3E" w:rsidRPr="00352C0D">
        <w:t xml:space="preserve">a partir de </w:t>
      </w:r>
      <w:r w:rsidR="00EF3B3E" w:rsidRPr="00352C0D">
        <w:rPr>
          <w:szCs w:val="24"/>
          <w:lang w:eastAsia="ja-JP" w:bidi="ne-NP"/>
        </w:rPr>
        <w:t>setembro de 201</w:t>
      </w:r>
      <w:r w:rsidR="004C777F">
        <w:rPr>
          <w:szCs w:val="24"/>
          <w:lang w:eastAsia="ja-JP" w:bidi="ne-NP"/>
        </w:rPr>
        <w:t>5</w:t>
      </w:r>
      <w:r w:rsidR="00EF3B3E" w:rsidRPr="00352C0D">
        <w:rPr>
          <w:szCs w:val="24"/>
          <w:lang w:eastAsia="ja-JP" w:bidi="ne-NP"/>
        </w:rPr>
        <w:t>.</w:t>
      </w:r>
      <w:r w:rsidR="00352C0D">
        <w:rPr>
          <w:szCs w:val="24"/>
          <w:lang w:eastAsia="ja-JP" w:bidi="ne-NP"/>
        </w:rPr>
        <w:t xml:space="preserve"> </w:t>
      </w:r>
      <w:r w:rsidR="00352C0D" w:rsidRPr="00352C0D">
        <w:rPr>
          <w:color w:val="000000"/>
          <w:szCs w:val="24"/>
        </w:rPr>
        <w:t xml:space="preserve">As inscrições para o teste ANPAD são realizadas pela Internet, no </w:t>
      </w:r>
      <w:r w:rsidR="00352C0D" w:rsidRPr="00352C0D">
        <w:rPr>
          <w:i/>
          <w:iCs/>
          <w:color w:val="000000"/>
          <w:szCs w:val="24"/>
        </w:rPr>
        <w:t xml:space="preserve">site </w:t>
      </w:r>
      <w:r w:rsidR="00352C0D" w:rsidRPr="00352C0D">
        <w:rPr>
          <w:color w:val="000000"/>
          <w:szCs w:val="24"/>
        </w:rPr>
        <w:t>da ANPAD (</w:t>
      </w:r>
      <w:hyperlink r:id="rId6" w:history="1">
        <w:r w:rsidR="00352C0D" w:rsidRPr="00352C0D">
          <w:rPr>
            <w:rStyle w:val="Hyperlink"/>
            <w:szCs w:val="24"/>
          </w:rPr>
          <w:t>www.anpad.org.br/teste</w:t>
        </w:r>
      </w:hyperlink>
      <w:r w:rsidR="00352C0D" w:rsidRPr="00352C0D">
        <w:rPr>
          <w:szCs w:val="24"/>
          <w:lang w:eastAsia="ja-JP" w:bidi="ne-NP"/>
        </w:rPr>
        <w:t>); a inscrição e a realização deste teste são de inteira responsabilidade do candidato.</w:t>
      </w:r>
    </w:p>
    <w:p w:rsidR="00352C0D" w:rsidRDefault="00352C0D" w:rsidP="00352C0D">
      <w:pPr>
        <w:rPr>
          <w:color w:val="000000"/>
          <w:szCs w:val="24"/>
        </w:rPr>
      </w:pPr>
    </w:p>
    <w:p w:rsidR="00313D56" w:rsidRPr="00352C0D" w:rsidRDefault="00DD5484" w:rsidP="00352C0D">
      <w:pPr>
        <w:rPr>
          <w:color w:val="000000"/>
          <w:szCs w:val="24"/>
        </w:rPr>
      </w:pPr>
      <w:r w:rsidRPr="00352C0D">
        <w:rPr>
          <w:color w:val="000000"/>
          <w:szCs w:val="24"/>
        </w:rPr>
        <w:t>S</w:t>
      </w:r>
      <w:r w:rsidR="00EF3B3E" w:rsidRPr="00352C0D">
        <w:rPr>
          <w:color w:val="000000"/>
          <w:szCs w:val="24"/>
        </w:rPr>
        <w:t xml:space="preserve">erão classificados para a segunda </w:t>
      </w:r>
      <w:r w:rsidR="00204B82">
        <w:rPr>
          <w:color w:val="000000"/>
          <w:szCs w:val="24"/>
        </w:rPr>
        <w:t>fase</w:t>
      </w:r>
      <w:r w:rsidR="00EF3B3E" w:rsidRPr="00352C0D">
        <w:rPr>
          <w:color w:val="000000"/>
          <w:szCs w:val="24"/>
        </w:rPr>
        <w:t xml:space="preserve"> até três (3) candidatos por vaga n</w:t>
      </w:r>
      <w:r w:rsidR="006C4A2D">
        <w:rPr>
          <w:color w:val="000000"/>
          <w:szCs w:val="24"/>
        </w:rPr>
        <w:t>a</w:t>
      </w:r>
      <w:r w:rsidR="00EF3B3E" w:rsidRPr="00352C0D">
        <w:rPr>
          <w:color w:val="000000"/>
          <w:szCs w:val="24"/>
        </w:rPr>
        <w:t>s respectiv</w:t>
      </w:r>
      <w:r w:rsidR="006C4A2D">
        <w:rPr>
          <w:color w:val="000000"/>
          <w:szCs w:val="24"/>
        </w:rPr>
        <w:t>a</w:t>
      </w:r>
      <w:r w:rsidR="00EF3B3E" w:rsidRPr="00352C0D">
        <w:rPr>
          <w:color w:val="000000"/>
          <w:szCs w:val="24"/>
        </w:rPr>
        <w:t>s</w:t>
      </w:r>
      <w:r w:rsidR="006C4A2D">
        <w:rPr>
          <w:color w:val="000000"/>
          <w:szCs w:val="24"/>
        </w:rPr>
        <w:t xml:space="preserve"> </w:t>
      </w:r>
      <w:r w:rsidR="00AF4473">
        <w:rPr>
          <w:color w:val="000000"/>
          <w:szCs w:val="24"/>
        </w:rPr>
        <w:t>linhas</w:t>
      </w:r>
      <w:r w:rsidR="006C4A2D">
        <w:rPr>
          <w:color w:val="000000"/>
          <w:szCs w:val="24"/>
        </w:rPr>
        <w:t xml:space="preserve"> de pesquisa</w:t>
      </w:r>
      <w:r w:rsidR="00EF3B3E" w:rsidRPr="00352C0D">
        <w:rPr>
          <w:color w:val="000000"/>
          <w:szCs w:val="24"/>
        </w:rPr>
        <w:t>, utilizando como critério de ordenação a pontuação dos candidatos no teste da ANPAD.</w:t>
      </w:r>
    </w:p>
    <w:p w:rsidR="00054D62" w:rsidRPr="00352C0D" w:rsidRDefault="00054D62" w:rsidP="00352C0D">
      <w:pPr>
        <w:rPr>
          <w:b/>
          <w:bCs/>
          <w:color w:val="000000"/>
          <w:szCs w:val="24"/>
        </w:rPr>
      </w:pPr>
    </w:p>
    <w:p w:rsidR="00313D56" w:rsidRPr="00352C0D" w:rsidRDefault="00DD5484" w:rsidP="00352C0D">
      <w:pPr>
        <w:rPr>
          <w:color w:val="000000"/>
          <w:szCs w:val="24"/>
        </w:rPr>
      </w:pPr>
      <w:r w:rsidRPr="00352C0D">
        <w:rPr>
          <w:b/>
          <w:bCs/>
          <w:color w:val="000000"/>
          <w:szCs w:val="24"/>
        </w:rPr>
        <w:t>2</w:t>
      </w:r>
      <w:r w:rsidR="00EF3B3E" w:rsidRPr="00352C0D">
        <w:rPr>
          <w:b/>
          <w:bCs/>
          <w:color w:val="000000"/>
          <w:szCs w:val="24"/>
          <w:vertAlign w:val="superscript"/>
        </w:rPr>
        <w:t>a</w:t>
      </w:r>
      <w:r w:rsidR="00EF3B3E" w:rsidRPr="00352C0D">
        <w:rPr>
          <w:b/>
          <w:bCs/>
          <w:color w:val="000000"/>
          <w:szCs w:val="24"/>
        </w:rPr>
        <w:t xml:space="preserve"> fase: </w:t>
      </w:r>
      <w:r w:rsidR="00EF3B3E" w:rsidRPr="00352C0D">
        <w:rPr>
          <w:color w:val="000000"/>
          <w:szCs w:val="24"/>
        </w:rPr>
        <w:t xml:space="preserve">avaliação do </w:t>
      </w:r>
      <w:r w:rsidR="00242D1F">
        <w:rPr>
          <w:color w:val="000000"/>
          <w:szCs w:val="24"/>
        </w:rPr>
        <w:t>Antep</w:t>
      </w:r>
      <w:r w:rsidR="00EF3B3E" w:rsidRPr="00352C0D">
        <w:rPr>
          <w:color w:val="000000"/>
          <w:szCs w:val="24"/>
        </w:rPr>
        <w:t xml:space="preserve">rojeto de Pesquisa conforme critérios estabelecidos </w:t>
      </w:r>
      <w:r w:rsidR="00EB1D7A">
        <w:rPr>
          <w:color w:val="000000"/>
          <w:szCs w:val="24"/>
        </w:rPr>
        <w:t>no A</w:t>
      </w:r>
      <w:r w:rsidR="00EF3B3E" w:rsidRPr="00352C0D">
        <w:rPr>
          <w:color w:val="000000"/>
          <w:szCs w:val="24"/>
        </w:rPr>
        <w:t>nexo</w:t>
      </w:r>
      <w:r w:rsidR="00EB1D7A">
        <w:rPr>
          <w:color w:val="000000"/>
          <w:szCs w:val="24"/>
        </w:rPr>
        <w:t xml:space="preserve"> I</w:t>
      </w:r>
      <w:r w:rsidR="00EF3B3E" w:rsidRPr="00352C0D">
        <w:rPr>
          <w:color w:val="000000"/>
          <w:szCs w:val="24"/>
        </w:rPr>
        <w:t xml:space="preserve">. Serão eliminados </w:t>
      </w:r>
      <w:r w:rsidR="00851D85" w:rsidRPr="00352C0D">
        <w:rPr>
          <w:color w:val="000000"/>
          <w:szCs w:val="24"/>
        </w:rPr>
        <w:t>n</w:t>
      </w:r>
      <w:r w:rsidR="00EF3B3E" w:rsidRPr="00352C0D">
        <w:rPr>
          <w:color w:val="000000"/>
          <w:szCs w:val="24"/>
        </w:rPr>
        <w:t>esta fase do processo seletivo os candidatos que não alcançarem nota média mínima igual a 7,0 (sete vírgula zero), concedida p</w:t>
      </w:r>
      <w:r w:rsidR="00C35202" w:rsidRPr="00352C0D">
        <w:rPr>
          <w:color w:val="000000"/>
          <w:szCs w:val="24"/>
        </w:rPr>
        <w:t xml:space="preserve">or </w:t>
      </w:r>
      <w:r w:rsidR="00EF3B3E" w:rsidRPr="00352C0D">
        <w:rPr>
          <w:color w:val="000000"/>
          <w:szCs w:val="24"/>
        </w:rPr>
        <w:t>membros d</w:t>
      </w:r>
      <w:r w:rsidR="00C35202" w:rsidRPr="00352C0D">
        <w:rPr>
          <w:color w:val="000000"/>
          <w:szCs w:val="24"/>
        </w:rPr>
        <w:t xml:space="preserve">e uma banca composta por, no mínimo, dois professores de cada </w:t>
      </w:r>
      <w:r w:rsidR="00AF4473">
        <w:rPr>
          <w:color w:val="000000"/>
          <w:szCs w:val="24"/>
        </w:rPr>
        <w:t>linha</w:t>
      </w:r>
      <w:r w:rsidR="006C4A2D">
        <w:rPr>
          <w:color w:val="000000"/>
          <w:szCs w:val="24"/>
        </w:rPr>
        <w:t xml:space="preserve"> de pesquisa</w:t>
      </w:r>
      <w:r w:rsidR="00C35202" w:rsidRPr="00352C0D">
        <w:rPr>
          <w:color w:val="000000"/>
          <w:szCs w:val="24"/>
        </w:rPr>
        <w:t>.</w:t>
      </w:r>
    </w:p>
    <w:p w:rsidR="00204B82" w:rsidRDefault="00204B82" w:rsidP="00352C0D">
      <w:pPr>
        <w:pStyle w:val="Default"/>
        <w:jc w:val="both"/>
      </w:pPr>
    </w:p>
    <w:p w:rsidR="00851D85" w:rsidRPr="00352C0D" w:rsidRDefault="00EF3B3E" w:rsidP="00352C0D">
      <w:pPr>
        <w:pStyle w:val="Default"/>
        <w:jc w:val="both"/>
      </w:pPr>
      <w:r w:rsidRPr="00352C0D">
        <w:t>A classificação final dos candidatos será calculada através da média aritmética das notas obtidas nas d</w:t>
      </w:r>
      <w:r w:rsidR="00851D85" w:rsidRPr="00352C0D">
        <w:t>uas fases do processo seletivo após as notas do Teste ANPAD dos candidatos aprovados na 2ª fase serem convertidas para uma escala de zero a de</w:t>
      </w:r>
      <w:r w:rsidR="00242D1F">
        <w:t>z</w:t>
      </w:r>
      <w:r w:rsidR="00851D85" w:rsidRPr="00352C0D">
        <w:t xml:space="preserve"> pontos, com aproximação até a </w:t>
      </w:r>
      <w:r w:rsidR="004C777F">
        <w:t>segunda</w:t>
      </w:r>
      <w:r w:rsidR="00851D85" w:rsidRPr="00352C0D">
        <w:t xml:space="preserve"> casa decimal; será atribuída como referência a pontuação 10,0</w:t>
      </w:r>
      <w:r w:rsidR="004C777F">
        <w:t>0</w:t>
      </w:r>
      <w:r w:rsidR="00851D85" w:rsidRPr="00352C0D">
        <w:t xml:space="preserve"> ao melhor resultado no Teste ANPAD dos candidatos aprovados na 2ª fase em cada </w:t>
      </w:r>
      <w:r w:rsidR="00AF4473">
        <w:t>linha</w:t>
      </w:r>
      <w:r w:rsidR="0091710D">
        <w:t xml:space="preserve"> de pesquisa</w:t>
      </w:r>
      <w:r w:rsidR="00851D85" w:rsidRPr="00352C0D">
        <w:t>.</w:t>
      </w:r>
    </w:p>
    <w:p w:rsidR="00054D62" w:rsidRPr="00352C0D" w:rsidRDefault="00054D62" w:rsidP="00352C0D">
      <w:pPr>
        <w:pStyle w:val="Default"/>
        <w:jc w:val="both"/>
      </w:pPr>
    </w:p>
    <w:p w:rsidR="00313D56" w:rsidRPr="00352C0D" w:rsidRDefault="00EF3B3E" w:rsidP="00352C0D">
      <w:pPr>
        <w:rPr>
          <w:color w:val="000000"/>
          <w:szCs w:val="24"/>
        </w:rPr>
      </w:pPr>
      <w:r w:rsidRPr="00352C0D">
        <w:rPr>
          <w:color w:val="000000"/>
          <w:szCs w:val="24"/>
        </w:rPr>
        <w:t>O resultado geral do Teste ANPAD será utilizado como critério de desempate. Na persistência de empate, será utilizado como critério de desempate o resultado específico da prova de Português, Raciocínio Lógico, Raciocínio Analítico, Raciocínio Quantitativo e Inglês, nessa ordem.</w:t>
      </w:r>
    </w:p>
    <w:p w:rsidR="00204B82" w:rsidRPr="00352C0D" w:rsidRDefault="00204B82" w:rsidP="00352C0D">
      <w:pPr>
        <w:jc w:val="left"/>
        <w:rPr>
          <w:b/>
          <w:bCs/>
          <w:color w:val="000000"/>
          <w:szCs w:val="24"/>
        </w:rPr>
      </w:pPr>
    </w:p>
    <w:p w:rsidR="00313D56" w:rsidRDefault="004F6D93" w:rsidP="00352C0D">
      <w:pPr>
        <w:jc w:val="left"/>
        <w:rPr>
          <w:b/>
          <w:bCs/>
          <w:color w:val="000000"/>
          <w:szCs w:val="24"/>
        </w:rPr>
      </w:pPr>
      <w:r w:rsidRPr="00352C0D">
        <w:rPr>
          <w:b/>
          <w:bCs/>
          <w:color w:val="000000"/>
          <w:szCs w:val="24"/>
        </w:rPr>
        <w:t>4</w:t>
      </w:r>
      <w:r w:rsidR="00EF3B3E" w:rsidRPr="00352C0D">
        <w:rPr>
          <w:b/>
          <w:bCs/>
          <w:color w:val="000000"/>
          <w:szCs w:val="24"/>
        </w:rPr>
        <w:t>. DO CRONOGRAMA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69"/>
        <w:gridCol w:w="4490"/>
      </w:tblGrid>
      <w:tr w:rsidR="00313D56" w:rsidRPr="00352C0D">
        <w:trPr>
          <w:trHeight w:val="271"/>
        </w:trPr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13D56" w:rsidRPr="00352C0D" w:rsidRDefault="00EF3B3E" w:rsidP="00352C0D">
            <w:pPr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352C0D">
              <w:rPr>
                <w:b/>
                <w:bCs/>
                <w:i/>
                <w:iCs/>
                <w:color w:val="000000"/>
                <w:szCs w:val="24"/>
              </w:rPr>
              <w:t>Atividades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13D56" w:rsidRPr="00352C0D" w:rsidRDefault="00EF3B3E" w:rsidP="00352C0D">
            <w:pPr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352C0D">
              <w:rPr>
                <w:b/>
                <w:bCs/>
                <w:i/>
                <w:iCs/>
                <w:color w:val="000000"/>
                <w:szCs w:val="24"/>
              </w:rPr>
              <w:t>Datas</w:t>
            </w:r>
            <w:r w:rsidR="00837587">
              <w:rPr>
                <w:b/>
                <w:bCs/>
                <w:i/>
                <w:iCs/>
                <w:color w:val="000000"/>
                <w:szCs w:val="24"/>
              </w:rPr>
              <w:t xml:space="preserve"> previstas</w:t>
            </w:r>
          </w:p>
        </w:tc>
      </w:tr>
      <w:tr w:rsidR="00313D56" w:rsidRPr="00352C0D">
        <w:trPr>
          <w:trHeight w:val="457"/>
        </w:trPr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13D56" w:rsidRPr="00352C0D" w:rsidRDefault="00DA6C5B" w:rsidP="00352C0D">
            <w:pPr>
              <w:jc w:val="left"/>
              <w:rPr>
                <w:szCs w:val="24"/>
              </w:rPr>
            </w:pPr>
            <w:r w:rsidRPr="00352C0D">
              <w:rPr>
                <w:szCs w:val="24"/>
              </w:rPr>
              <w:t>Realização do teste da ANPAD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13D56" w:rsidRPr="00352C0D" w:rsidRDefault="00EF3B3E" w:rsidP="00352C0D">
            <w:pPr>
              <w:jc w:val="right"/>
              <w:rPr>
                <w:rStyle w:val="InternetLink"/>
                <w:color w:val="auto"/>
                <w:szCs w:val="24"/>
              </w:rPr>
            </w:pPr>
            <w:r w:rsidRPr="00352C0D">
              <w:rPr>
                <w:szCs w:val="24"/>
              </w:rPr>
              <w:t xml:space="preserve">Conforme calendário do Teste ANPAD no sítio: </w:t>
            </w:r>
            <w:hyperlink r:id="rId7">
              <w:r w:rsidRPr="00352C0D">
                <w:rPr>
                  <w:rStyle w:val="InternetLink"/>
                  <w:color w:val="auto"/>
                  <w:szCs w:val="24"/>
                </w:rPr>
                <w:t>www.anpad.org.br/teste</w:t>
              </w:r>
            </w:hyperlink>
          </w:p>
        </w:tc>
      </w:tr>
      <w:tr w:rsidR="00313D56" w:rsidRPr="00352C0D">
        <w:trPr>
          <w:trHeight w:val="287"/>
        </w:trPr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13D56" w:rsidRPr="00352C0D" w:rsidRDefault="00EF3B3E" w:rsidP="00352C0D">
            <w:pPr>
              <w:jc w:val="left"/>
              <w:rPr>
                <w:szCs w:val="24"/>
              </w:rPr>
            </w:pPr>
            <w:r w:rsidRPr="00352C0D">
              <w:rPr>
                <w:szCs w:val="24"/>
              </w:rPr>
              <w:t xml:space="preserve">Inscrições para a </w:t>
            </w:r>
            <w:r w:rsidR="00DA6C5B" w:rsidRPr="00352C0D">
              <w:rPr>
                <w:szCs w:val="24"/>
              </w:rPr>
              <w:t>1</w:t>
            </w:r>
            <w:r w:rsidRPr="00352C0D">
              <w:rPr>
                <w:szCs w:val="24"/>
              </w:rPr>
              <w:t>ª fase do processo seletivo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13D56" w:rsidRPr="00352C0D" w:rsidRDefault="00EF3B3E" w:rsidP="00ED05EA">
            <w:pPr>
              <w:jc w:val="right"/>
            </w:pPr>
            <w:r w:rsidRPr="00352C0D">
              <w:t xml:space="preserve">Até </w:t>
            </w:r>
            <w:r w:rsidR="00ED05EA">
              <w:t>21</w:t>
            </w:r>
            <w:r w:rsidRPr="00352C0D">
              <w:t xml:space="preserve"> de novembro de 201</w:t>
            </w:r>
            <w:r w:rsidR="004C777F">
              <w:t>7</w:t>
            </w:r>
          </w:p>
        </w:tc>
      </w:tr>
      <w:tr w:rsidR="00313D56" w:rsidRPr="00352C0D">
        <w:trPr>
          <w:trHeight w:val="281"/>
        </w:trPr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13D56" w:rsidRPr="00352C0D" w:rsidRDefault="00EF3B3E" w:rsidP="00352C0D">
            <w:pPr>
              <w:jc w:val="left"/>
              <w:rPr>
                <w:bCs/>
                <w:iCs/>
              </w:rPr>
            </w:pPr>
            <w:r w:rsidRPr="00352C0D">
              <w:rPr>
                <w:bCs/>
                <w:iCs/>
              </w:rPr>
              <w:t xml:space="preserve">Divulgação de </w:t>
            </w:r>
            <w:r w:rsidR="00DA6C5B" w:rsidRPr="00352C0D">
              <w:rPr>
                <w:bCs/>
                <w:iCs/>
              </w:rPr>
              <w:t>aprovados na 1ª fase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13D56" w:rsidRPr="00352C0D" w:rsidRDefault="00DA6C5B" w:rsidP="00ED05EA">
            <w:pPr>
              <w:jc w:val="right"/>
            </w:pPr>
            <w:r w:rsidRPr="00352C0D">
              <w:t xml:space="preserve">Até </w:t>
            </w:r>
            <w:r w:rsidR="005928C0">
              <w:t>2</w:t>
            </w:r>
            <w:r w:rsidR="00ED05EA">
              <w:t>4</w:t>
            </w:r>
            <w:r w:rsidR="00EF3B3E" w:rsidRPr="00352C0D">
              <w:t xml:space="preserve"> de novembro de 201</w:t>
            </w:r>
            <w:r w:rsidR="004C777F">
              <w:t>7</w:t>
            </w:r>
          </w:p>
        </w:tc>
      </w:tr>
      <w:tr w:rsidR="00313D56" w:rsidRPr="00352C0D">
        <w:trPr>
          <w:trHeight w:val="281"/>
        </w:trPr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13D56" w:rsidRPr="00352C0D" w:rsidRDefault="00EF3B3E" w:rsidP="00352C0D">
            <w:pPr>
              <w:jc w:val="left"/>
              <w:rPr>
                <w:bCs/>
                <w:iCs/>
                <w:szCs w:val="24"/>
              </w:rPr>
            </w:pPr>
            <w:r w:rsidRPr="00352C0D">
              <w:rPr>
                <w:bCs/>
                <w:iCs/>
                <w:szCs w:val="24"/>
              </w:rPr>
              <w:t xml:space="preserve">Divulgação </w:t>
            </w:r>
            <w:r w:rsidR="00DA6C5B" w:rsidRPr="00352C0D">
              <w:rPr>
                <w:bCs/>
                <w:iCs/>
                <w:szCs w:val="24"/>
              </w:rPr>
              <w:t>final dos aprovados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13D56" w:rsidRPr="00352C0D" w:rsidRDefault="00DA6C5B" w:rsidP="00ED05EA">
            <w:pPr>
              <w:jc w:val="right"/>
            </w:pPr>
            <w:r w:rsidRPr="00352C0D">
              <w:t xml:space="preserve">Até </w:t>
            </w:r>
            <w:r w:rsidR="005928C0">
              <w:t>0</w:t>
            </w:r>
            <w:r w:rsidR="00ED05EA">
              <w:t>8</w:t>
            </w:r>
            <w:bookmarkStart w:id="0" w:name="_GoBack"/>
            <w:bookmarkEnd w:id="0"/>
            <w:r w:rsidR="00EF3B3E" w:rsidRPr="00352C0D">
              <w:t xml:space="preserve"> de </w:t>
            </w:r>
            <w:r w:rsidR="005928C0">
              <w:t>dezem</w:t>
            </w:r>
            <w:r w:rsidR="00EF3B3E" w:rsidRPr="00352C0D">
              <w:t>bro de 201</w:t>
            </w:r>
            <w:r w:rsidR="004C777F">
              <w:t>7</w:t>
            </w:r>
          </w:p>
        </w:tc>
      </w:tr>
    </w:tbl>
    <w:p w:rsidR="00313D56" w:rsidRPr="00352C0D" w:rsidRDefault="00313D56" w:rsidP="00352C0D">
      <w:pPr>
        <w:rPr>
          <w:color w:val="000000"/>
          <w:szCs w:val="24"/>
        </w:rPr>
      </w:pPr>
    </w:p>
    <w:p w:rsidR="00313D56" w:rsidRPr="00352C0D" w:rsidRDefault="00EF3B3E" w:rsidP="00352C0D">
      <w:r w:rsidRPr="00352C0D">
        <w:rPr>
          <w:color w:val="000000"/>
          <w:szCs w:val="24"/>
        </w:rPr>
        <w:t xml:space="preserve">Os resultados do Processo Seletivo serão divulgados no mural do PPGA e no seu site: </w:t>
      </w:r>
      <w:hyperlink r:id="rId8">
        <w:r w:rsidRPr="00352C0D">
          <w:rPr>
            <w:rStyle w:val="InternetLink"/>
          </w:rPr>
          <w:t>http://www.posgraduacao.ufrn.br//ppga</w:t>
        </w:r>
      </w:hyperlink>
      <w:r w:rsidRPr="00352C0D">
        <w:t>.</w:t>
      </w:r>
    </w:p>
    <w:p w:rsidR="00204B82" w:rsidRPr="00352C0D" w:rsidRDefault="00204B82" w:rsidP="00352C0D">
      <w:pPr>
        <w:jc w:val="left"/>
        <w:rPr>
          <w:b/>
          <w:bCs/>
          <w:color w:val="000000"/>
          <w:szCs w:val="24"/>
        </w:rPr>
      </w:pPr>
    </w:p>
    <w:p w:rsidR="00313D56" w:rsidRDefault="004F6D93" w:rsidP="00352C0D">
      <w:pPr>
        <w:jc w:val="left"/>
        <w:rPr>
          <w:b/>
          <w:bCs/>
          <w:color w:val="000000"/>
          <w:szCs w:val="24"/>
        </w:rPr>
      </w:pPr>
      <w:r w:rsidRPr="00352C0D">
        <w:rPr>
          <w:b/>
          <w:bCs/>
          <w:color w:val="000000"/>
          <w:szCs w:val="24"/>
        </w:rPr>
        <w:t>5</w:t>
      </w:r>
      <w:r w:rsidR="00EF3B3E" w:rsidRPr="00352C0D">
        <w:rPr>
          <w:b/>
          <w:bCs/>
          <w:color w:val="000000"/>
          <w:szCs w:val="24"/>
        </w:rPr>
        <w:t>. DAS DISPOSIÇOES GERAIS</w:t>
      </w:r>
    </w:p>
    <w:p w:rsidR="00313D56" w:rsidRPr="00352C0D" w:rsidRDefault="00EF3B3E" w:rsidP="00352C0D">
      <w:pPr>
        <w:numPr>
          <w:ilvl w:val="0"/>
          <w:numId w:val="1"/>
        </w:numPr>
        <w:rPr>
          <w:color w:val="000000"/>
          <w:szCs w:val="24"/>
        </w:rPr>
      </w:pPr>
      <w:r w:rsidRPr="00352C0D">
        <w:rPr>
          <w:color w:val="000000"/>
          <w:szCs w:val="24"/>
        </w:rPr>
        <w:lastRenderedPageBreak/>
        <w:t xml:space="preserve">O candidato será avaliado </w:t>
      </w:r>
      <w:r w:rsidR="00EB1D7A">
        <w:rPr>
          <w:color w:val="000000"/>
          <w:szCs w:val="24"/>
        </w:rPr>
        <w:t>n</w:t>
      </w:r>
      <w:r w:rsidRPr="00352C0D">
        <w:rPr>
          <w:color w:val="000000"/>
          <w:szCs w:val="24"/>
        </w:rPr>
        <w:t>as etapas do processo seletivo no âmbito d</w:t>
      </w:r>
      <w:r w:rsidR="0091710D">
        <w:rPr>
          <w:color w:val="000000"/>
          <w:szCs w:val="24"/>
        </w:rPr>
        <w:t xml:space="preserve">a </w:t>
      </w:r>
      <w:r w:rsidR="00AF4473">
        <w:rPr>
          <w:color w:val="000000"/>
          <w:szCs w:val="24"/>
        </w:rPr>
        <w:t>linha</w:t>
      </w:r>
      <w:r w:rsidR="0091710D">
        <w:rPr>
          <w:color w:val="000000"/>
          <w:szCs w:val="24"/>
        </w:rPr>
        <w:t xml:space="preserve"> de pesquisa </w:t>
      </w:r>
      <w:r w:rsidR="001019E4" w:rsidRPr="00352C0D">
        <w:rPr>
          <w:color w:val="000000"/>
          <w:szCs w:val="24"/>
        </w:rPr>
        <w:t xml:space="preserve">para o </w:t>
      </w:r>
      <w:r w:rsidRPr="00352C0D">
        <w:rPr>
          <w:color w:val="000000"/>
          <w:szCs w:val="24"/>
        </w:rPr>
        <w:t>qual se inscreveu;</w:t>
      </w:r>
    </w:p>
    <w:p w:rsidR="00313D56" w:rsidRPr="00352C0D" w:rsidRDefault="00EF3B3E" w:rsidP="00352C0D">
      <w:pPr>
        <w:numPr>
          <w:ilvl w:val="0"/>
          <w:numId w:val="1"/>
        </w:numPr>
        <w:rPr>
          <w:color w:val="000000"/>
          <w:szCs w:val="24"/>
        </w:rPr>
      </w:pPr>
      <w:r w:rsidRPr="00352C0D">
        <w:rPr>
          <w:color w:val="000000"/>
          <w:szCs w:val="24"/>
        </w:rPr>
        <w:t>Independente d</w:t>
      </w:r>
      <w:r w:rsidR="0091710D">
        <w:rPr>
          <w:color w:val="000000"/>
          <w:szCs w:val="24"/>
        </w:rPr>
        <w:t xml:space="preserve">a </w:t>
      </w:r>
      <w:r w:rsidR="00AF4473">
        <w:rPr>
          <w:color w:val="000000"/>
          <w:szCs w:val="24"/>
        </w:rPr>
        <w:t>linha</w:t>
      </w:r>
      <w:r w:rsidR="0091710D">
        <w:rPr>
          <w:color w:val="000000"/>
          <w:szCs w:val="24"/>
        </w:rPr>
        <w:t xml:space="preserve"> de pesquisa </w:t>
      </w:r>
      <w:r w:rsidRPr="00352C0D">
        <w:rPr>
          <w:color w:val="000000"/>
          <w:szCs w:val="24"/>
        </w:rPr>
        <w:t>escolhid</w:t>
      </w:r>
      <w:r w:rsidR="0091710D">
        <w:rPr>
          <w:color w:val="000000"/>
          <w:szCs w:val="24"/>
        </w:rPr>
        <w:t>a</w:t>
      </w:r>
      <w:r w:rsidRPr="00352C0D">
        <w:rPr>
          <w:color w:val="000000"/>
          <w:szCs w:val="24"/>
        </w:rPr>
        <w:t xml:space="preserve">, aos futuros egressos do Curso de Mestrado será outorgado o título de Mestre em Administração, sem qualquer menção à área de concentração </w:t>
      </w:r>
      <w:r w:rsidR="001019E4" w:rsidRPr="00352C0D">
        <w:rPr>
          <w:color w:val="000000"/>
          <w:szCs w:val="24"/>
        </w:rPr>
        <w:t xml:space="preserve">do curso </w:t>
      </w:r>
      <w:r w:rsidRPr="00352C0D">
        <w:rPr>
          <w:color w:val="000000"/>
          <w:szCs w:val="24"/>
        </w:rPr>
        <w:t>escolhida;</w:t>
      </w:r>
    </w:p>
    <w:p w:rsidR="00313D56" w:rsidRPr="00352C0D" w:rsidRDefault="00EF3B3E" w:rsidP="00352C0D">
      <w:pPr>
        <w:numPr>
          <w:ilvl w:val="0"/>
          <w:numId w:val="1"/>
        </w:numPr>
      </w:pPr>
      <w:r w:rsidRPr="00352C0D">
        <w:t xml:space="preserve">O Anteprojeto de Pesquisa deverá conter a seguinte estrutura: Título do Anteprojeto; Contextualização e Problematização da pesquisa (deve conter o problema da pesquisa e o arcabouço teórico); Objetivo(s) da pesquisa; Justificativa; Procedimentos metodológicos. Quanto à formatação, o </w:t>
      </w:r>
      <w:r w:rsidR="00242D1F">
        <w:t>A</w:t>
      </w:r>
      <w:r w:rsidRPr="00352C0D">
        <w:t>nteprojeto</w:t>
      </w:r>
      <w:r w:rsidR="00242D1F">
        <w:t xml:space="preserve"> de Pesquisa</w:t>
      </w:r>
      <w:r w:rsidRPr="00352C0D">
        <w:t xml:space="preserve"> deverá ter </w:t>
      </w:r>
      <w:r w:rsidRPr="00352C0D">
        <w:rPr>
          <w:b/>
        </w:rPr>
        <w:t>no máximo 5 (cinco) páginas</w:t>
      </w:r>
      <w:r w:rsidRPr="00352C0D">
        <w:t xml:space="preserve">, excetuando-se os elementos pré e pós-textuais como capa, sumário, referências bibliográficas, apêndices e anexos. Deverá </w:t>
      </w:r>
      <w:r w:rsidR="0091710D">
        <w:t>ter</w:t>
      </w:r>
      <w:r w:rsidRPr="00352C0D">
        <w:t xml:space="preserve"> espaçamento simples entre linhas, fonte Times New Roman tamanho 12, margens 2,5 cm.</w:t>
      </w:r>
    </w:p>
    <w:p w:rsidR="00313D56" w:rsidRPr="00352C0D" w:rsidRDefault="00EF3B3E" w:rsidP="00352C0D">
      <w:pPr>
        <w:numPr>
          <w:ilvl w:val="0"/>
          <w:numId w:val="1"/>
        </w:numPr>
      </w:pPr>
      <w:r w:rsidRPr="00352C0D">
        <w:t>O candidato que no prazo destinado à efetivação da matrícula não atender às exigências de documentação não poderá se matricular no PPGA. Neste caso, fica sem efeito a sua aprovação no processo de seleção e será chamado para matrícula o candidato seguinte n</w:t>
      </w:r>
      <w:r w:rsidR="0091710D">
        <w:t xml:space="preserve">a ordem de classificação da </w:t>
      </w:r>
      <w:r w:rsidR="00AF4473">
        <w:t>linha</w:t>
      </w:r>
      <w:r w:rsidR="0091710D">
        <w:t xml:space="preserve"> de pesquisa</w:t>
      </w:r>
      <w:r w:rsidRPr="00352C0D">
        <w:t>;</w:t>
      </w:r>
    </w:p>
    <w:p w:rsidR="00313D56" w:rsidRPr="00352C0D" w:rsidRDefault="00EF3B3E" w:rsidP="00352C0D">
      <w:pPr>
        <w:numPr>
          <w:ilvl w:val="0"/>
          <w:numId w:val="1"/>
        </w:numPr>
      </w:pPr>
      <w:r w:rsidRPr="00352C0D">
        <w:t>A Comissão de Seleção se reserva ao direito de não preencher todas as vagas oferecidas;</w:t>
      </w:r>
    </w:p>
    <w:p w:rsidR="00313D56" w:rsidRPr="00352C0D" w:rsidRDefault="00EF3B3E" w:rsidP="00352C0D">
      <w:pPr>
        <w:numPr>
          <w:ilvl w:val="0"/>
          <w:numId w:val="1"/>
        </w:numPr>
      </w:pPr>
      <w:r w:rsidRPr="00352C0D">
        <w:t>A Comissão de Seleção poderá convocar suplentes em caso de desistência, obedecida a ordem de classificação;</w:t>
      </w:r>
    </w:p>
    <w:p w:rsidR="00313D56" w:rsidRPr="00352C0D" w:rsidRDefault="00EF3B3E" w:rsidP="00352C0D">
      <w:pPr>
        <w:numPr>
          <w:ilvl w:val="0"/>
          <w:numId w:val="1"/>
        </w:numPr>
      </w:pPr>
      <w:r w:rsidRPr="00352C0D">
        <w:t>A Comissão de Seleção não se responsabiliza por qualquer erro de informação ou omissão no envio de documentos por parte do candidato;</w:t>
      </w:r>
    </w:p>
    <w:p w:rsidR="00313D56" w:rsidRPr="00352C0D" w:rsidRDefault="00EF3B3E" w:rsidP="00352C0D">
      <w:pPr>
        <w:numPr>
          <w:ilvl w:val="0"/>
          <w:numId w:val="1"/>
        </w:numPr>
      </w:pPr>
      <w:r w:rsidRPr="00352C0D">
        <w:t>A inscrição do candidato implica a aceitação das normas e instruções para o processo de seleção contidas neste edital e nos comunicados já emitidos ou que vierem a ser tornados públicos, assim como a efetivação da matrícula por parte do candidato implica a aceitação das normas, regulamentos e regimentos da pós-graduação do PPGA e da UFRN;</w:t>
      </w:r>
    </w:p>
    <w:p w:rsidR="00313D56" w:rsidRPr="00352C0D" w:rsidRDefault="00EF3B3E" w:rsidP="00352C0D">
      <w:pPr>
        <w:numPr>
          <w:ilvl w:val="0"/>
          <w:numId w:val="1"/>
        </w:numPr>
      </w:pPr>
      <w:r w:rsidRPr="00352C0D">
        <w:t xml:space="preserve">O prazo para interposição de recursos é de </w:t>
      </w:r>
      <w:r w:rsidRPr="00352C0D">
        <w:rPr>
          <w:u w:val="single"/>
        </w:rPr>
        <w:t>dois dias úteis,</w:t>
      </w:r>
      <w:r w:rsidRPr="00352C0D">
        <w:t xml:space="preserve"> contados a partir da data de divulgação de cada etapa pela Comissão de Seleção. Para interposição de recurso, o candidato deve preencher o formulário do Anexo II e</w:t>
      </w:r>
      <w:r w:rsidRPr="00352C0D">
        <w:rPr>
          <w:b/>
        </w:rPr>
        <w:t xml:space="preserve"> </w:t>
      </w:r>
      <w:r w:rsidRPr="00352C0D">
        <w:t xml:space="preserve">encaminhá-lo para o e-mail </w:t>
      </w:r>
      <w:hyperlink r:id="rId9">
        <w:r w:rsidRPr="00352C0D">
          <w:rPr>
            <w:rStyle w:val="InternetLink"/>
          </w:rPr>
          <w:t>ppga@ccsa.ufrn.br</w:t>
        </w:r>
      </w:hyperlink>
      <w:r w:rsidRPr="00352C0D">
        <w:t xml:space="preserve"> ;</w:t>
      </w:r>
    </w:p>
    <w:p w:rsidR="00313D56" w:rsidRPr="00352C0D" w:rsidRDefault="00EF3B3E" w:rsidP="00352C0D">
      <w:pPr>
        <w:numPr>
          <w:ilvl w:val="0"/>
          <w:numId w:val="1"/>
        </w:numPr>
      </w:pPr>
      <w:r w:rsidRPr="00352C0D">
        <w:t>Os casos omissos serão resolvidos pelo Colegiado do PPGA.</w:t>
      </w:r>
    </w:p>
    <w:p w:rsidR="00313D56" w:rsidRPr="00352C0D" w:rsidRDefault="00313D56" w:rsidP="00352C0D">
      <w:pPr>
        <w:jc w:val="left"/>
        <w:rPr>
          <w:color w:val="000000"/>
          <w:szCs w:val="24"/>
        </w:rPr>
      </w:pPr>
    </w:p>
    <w:p w:rsidR="00313D56" w:rsidRPr="0091710D" w:rsidRDefault="00EF3B3E" w:rsidP="00352C0D">
      <w:pPr>
        <w:jc w:val="left"/>
        <w:rPr>
          <w:szCs w:val="24"/>
        </w:rPr>
      </w:pPr>
      <w:r w:rsidRPr="0091710D">
        <w:rPr>
          <w:szCs w:val="24"/>
        </w:rPr>
        <w:t xml:space="preserve">Natal-RN, </w:t>
      </w:r>
      <w:r w:rsidR="0091710D" w:rsidRPr="0091710D">
        <w:rPr>
          <w:szCs w:val="24"/>
        </w:rPr>
        <w:t>20</w:t>
      </w:r>
      <w:r w:rsidRPr="0091710D">
        <w:rPr>
          <w:szCs w:val="24"/>
        </w:rPr>
        <w:t xml:space="preserve"> de </w:t>
      </w:r>
      <w:r w:rsidR="0091710D" w:rsidRPr="0091710D">
        <w:rPr>
          <w:szCs w:val="24"/>
        </w:rPr>
        <w:t>outubro</w:t>
      </w:r>
      <w:r w:rsidRPr="0091710D">
        <w:rPr>
          <w:szCs w:val="24"/>
        </w:rPr>
        <w:t xml:space="preserve"> de 201</w:t>
      </w:r>
      <w:r w:rsidR="0091710D" w:rsidRPr="0091710D">
        <w:rPr>
          <w:szCs w:val="24"/>
        </w:rPr>
        <w:t>7</w:t>
      </w:r>
      <w:r w:rsidRPr="0091710D">
        <w:rPr>
          <w:szCs w:val="24"/>
        </w:rPr>
        <w:t>.</w:t>
      </w:r>
    </w:p>
    <w:p w:rsidR="00313D56" w:rsidRPr="00352C0D" w:rsidRDefault="00313D56" w:rsidP="00352C0D">
      <w:pPr>
        <w:jc w:val="left"/>
        <w:rPr>
          <w:color w:val="000000"/>
          <w:szCs w:val="24"/>
        </w:rPr>
      </w:pPr>
    </w:p>
    <w:p w:rsidR="00313D56" w:rsidRDefault="00EF3B3E" w:rsidP="00352C0D">
      <w:pPr>
        <w:jc w:val="left"/>
        <w:rPr>
          <w:color w:val="000000"/>
          <w:szCs w:val="24"/>
        </w:rPr>
      </w:pPr>
      <w:r w:rsidRPr="00352C0D">
        <w:rPr>
          <w:color w:val="000000"/>
          <w:szCs w:val="24"/>
        </w:rPr>
        <w:t>A Comissão de Seleção:</w:t>
      </w:r>
    </w:p>
    <w:p w:rsidR="00E105A3" w:rsidRDefault="00E105A3" w:rsidP="00352C0D">
      <w:pPr>
        <w:jc w:val="left"/>
        <w:rPr>
          <w:color w:val="000000"/>
          <w:szCs w:val="24"/>
        </w:rPr>
      </w:pPr>
    </w:p>
    <w:p w:rsidR="00D1190E" w:rsidRPr="00352C0D" w:rsidRDefault="00D1190E" w:rsidP="00352C0D">
      <w:pPr>
        <w:jc w:val="left"/>
        <w:rPr>
          <w:color w:val="000000"/>
          <w:szCs w:val="24"/>
        </w:rPr>
      </w:pPr>
    </w:p>
    <w:p w:rsidR="001019E4" w:rsidRPr="00352C0D" w:rsidRDefault="001019E4" w:rsidP="00D1190E">
      <w:pPr>
        <w:jc w:val="center"/>
        <w:rPr>
          <w:lang w:eastAsia="ne-NP" w:bidi="ne-NP"/>
        </w:rPr>
      </w:pPr>
      <w:r w:rsidRPr="00352C0D">
        <w:rPr>
          <w:lang w:eastAsia="ne-NP" w:bidi="ne-NP"/>
        </w:rPr>
        <w:t>Professor Dr. Luciano Menezes Bezerra Sampaio</w:t>
      </w:r>
    </w:p>
    <w:p w:rsidR="001019E4" w:rsidRPr="00352C0D" w:rsidRDefault="001019E4" w:rsidP="00D1190E">
      <w:pPr>
        <w:jc w:val="center"/>
        <w:rPr>
          <w:lang w:eastAsia="ne-NP" w:bidi="ne-NP"/>
        </w:rPr>
      </w:pPr>
      <w:r w:rsidRPr="00352C0D">
        <w:rPr>
          <w:lang w:eastAsia="ne-NP" w:bidi="ne-NP"/>
        </w:rPr>
        <w:t>Presidente da Comissão de Seleção</w:t>
      </w:r>
    </w:p>
    <w:p w:rsidR="001019E4" w:rsidRPr="00352C0D" w:rsidRDefault="001019E4" w:rsidP="00D1190E">
      <w:pPr>
        <w:jc w:val="center"/>
        <w:rPr>
          <w:lang w:eastAsia="ne-NP" w:bidi="ne-NP"/>
        </w:rPr>
      </w:pPr>
    </w:p>
    <w:p w:rsidR="001019E4" w:rsidRPr="00352C0D" w:rsidRDefault="001019E4" w:rsidP="00D1190E">
      <w:pPr>
        <w:jc w:val="center"/>
        <w:rPr>
          <w:lang w:eastAsia="ne-NP" w:bidi="ne-NP"/>
        </w:rPr>
      </w:pPr>
    </w:p>
    <w:p w:rsidR="001019E4" w:rsidRPr="0091710D" w:rsidRDefault="001019E4" w:rsidP="00D1190E">
      <w:pPr>
        <w:jc w:val="center"/>
        <w:rPr>
          <w:lang w:eastAsia="ne-NP" w:bidi="ne-NP"/>
        </w:rPr>
      </w:pPr>
      <w:r w:rsidRPr="0091710D">
        <w:rPr>
          <w:lang w:eastAsia="ne-NP" w:bidi="ne-NP"/>
        </w:rPr>
        <w:t xml:space="preserve">Professora Drª. </w:t>
      </w:r>
      <w:r w:rsidR="0091710D" w:rsidRPr="0091710D">
        <w:rPr>
          <w:lang w:eastAsia="ne-NP" w:bidi="ne-NP"/>
        </w:rPr>
        <w:t>Anatália Saraiva Martins Ramos</w:t>
      </w:r>
    </w:p>
    <w:p w:rsidR="001019E4" w:rsidRPr="0091710D" w:rsidRDefault="001019E4" w:rsidP="00D1190E">
      <w:pPr>
        <w:jc w:val="center"/>
        <w:rPr>
          <w:lang w:eastAsia="ne-NP" w:bidi="ne-NP"/>
        </w:rPr>
      </w:pPr>
      <w:r w:rsidRPr="0091710D">
        <w:rPr>
          <w:lang w:eastAsia="ne-NP" w:bidi="ne-NP"/>
        </w:rPr>
        <w:t>Membro Titular</w:t>
      </w:r>
    </w:p>
    <w:p w:rsidR="004F6D93" w:rsidRPr="00352C0D" w:rsidRDefault="004F6D93" w:rsidP="00D1190E">
      <w:pPr>
        <w:jc w:val="center"/>
        <w:rPr>
          <w:lang w:eastAsia="ne-NP" w:bidi="ne-NP"/>
        </w:rPr>
      </w:pPr>
    </w:p>
    <w:p w:rsidR="004F6D93" w:rsidRPr="00352C0D" w:rsidRDefault="001019E4" w:rsidP="00D1190E">
      <w:pPr>
        <w:jc w:val="center"/>
        <w:rPr>
          <w:lang w:eastAsia="ne-NP" w:bidi="ne-NP"/>
        </w:rPr>
      </w:pPr>
      <w:r w:rsidRPr="00352C0D">
        <w:rPr>
          <w:lang w:eastAsia="ne-NP" w:bidi="ne-NP"/>
        </w:rPr>
        <w:t>Professor</w:t>
      </w:r>
      <w:r w:rsidR="00C35202" w:rsidRPr="00352C0D">
        <w:rPr>
          <w:lang w:eastAsia="ne-NP" w:bidi="ne-NP"/>
        </w:rPr>
        <w:t>a</w:t>
      </w:r>
      <w:r w:rsidRPr="00352C0D">
        <w:rPr>
          <w:lang w:eastAsia="ne-NP" w:bidi="ne-NP"/>
        </w:rPr>
        <w:t xml:space="preserve"> Dr</w:t>
      </w:r>
      <w:r w:rsidR="00C35202" w:rsidRPr="00352C0D">
        <w:rPr>
          <w:lang w:eastAsia="ne-NP" w:bidi="ne-NP"/>
        </w:rPr>
        <w:t>ª</w:t>
      </w:r>
      <w:r w:rsidRPr="00352C0D">
        <w:rPr>
          <w:lang w:eastAsia="ne-NP" w:bidi="ne-NP"/>
        </w:rPr>
        <w:t xml:space="preserve">. </w:t>
      </w:r>
      <w:r w:rsidR="00C35202" w:rsidRPr="00352C0D">
        <w:rPr>
          <w:lang w:eastAsia="ne-NP" w:bidi="ne-NP"/>
        </w:rPr>
        <w:t>Raquel Menezes Bezerra Sampaio</w:t>
      </w:r>
    </w:p>
    <w:p w:rsidR="001019E4" w:rsidRPr="00352C0D" w:rsidRDefault="001019E4" w:rsidP="00D1190E">
      <w:pPr>
        <w:jc w:val="center"/>
        <w:rPr>
          <w:lang w:eastAsia="ne-NP" w:bidi="ne-NP"/>
        </w:rPr>
      </w:pPr>
      <w:r w:rsidRPr="00352C0D">
        <w:rPr>
          <w:lang w:eastAsia="ne-NP" w:bidi="ne-NP"/>
        </w:rPr>
        <w:t>Membro Titular</w:t>
      </w:r>
    </w:p>
    <w:p w:rsidR="00313D56" w:rsidRPr="00352C0D" w:rsidRDefault="00EF3B3E" w:rsidP="00352C0D">
      <w:pPr>
        <w:pageBreakBefore/>
        <w:jc w:val="center"/>
        <w:rPr>
          <w:b/>
          <w:sz w:val="22"/>
        </w:rPr>
      </w:pPr>
      <w:r w:rsidRPr="00352C0D">
        <w:rPr>
          <w:b/>
          <w:sz w:val="22"/>
        </w:rPr>
        <w:lastRenderedPageBreak/>
        <w:t xml:space="preserve">Anexo I – Critérios para avaliação do </w:t>
      </w:r>
      <w:r w:rsidR="00116540" w:rsidRPr="00352C0D">
        <w:rPr>
          <w:b/>
          <w:sz w:val="22"/>
        </w:rPr>
        <w:t>Anteprojeto</w:t>
      </w:r>
      <w:r w:rsidRPr="00352C0D">
        <w:rPr>
          <w:b/>
          <w:sz w:val="22"/>
        </w:rPr>
        <w:t xml:space="preserve"> de </w:t>
      </w:r>
      <w:r w:rsidR="00242D1F">
        <w:rPr>
          <w:b/>
          <w:sz w:val="22"/>
        </w:rPr>
        <w:t>Pesquisa</w:t>
      </w:r>
    </w:p>
    <w:p w:rsidR="002A2913" w:rsidRDefault="002A2913" w:rsidP="00352C0D">
      <w:pPr>
        <w:rPr>
          <w:sz w:val="20"/>
          <w:szCs w:val="20"/>
        </w:rPr>
      </w:pPr>
    </w:p>
    <w:p w:rsidR="002A2913" w:rsidRDefault="002A2913" w:rsidP="002A2913"/>
    <w:tbl>
      <w:tblPr>
        <w:tblW w:w="0" w:type="auto"/>
        <w:tblInd w:w="-50" w:type="dxa"/>
        <w:tblLook w:val="0000" w:firstRow="0" w:lastRow="0" w:firstColumn="0" w:lastColumn="0" w:noHBand="0" w:noVBand="0"/>
      </w:tblPr>
      <w:tblGrid>
        <w:gridCol w:w="541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2A2913" w:rsidTr="00237AAD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13" w:rsidRDefault="002A2913" w:rsidP="00237A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Item de avaliação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13" w:rsidRDefault="002A2913" w:rsidP="00237A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13" w:rsidRDefault="002A2913" w:rsidP="00237A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13" w:rsidRDefault="002A2913" w:rsidP="00237A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13" w:rsidRDefault="002A2913" w:rsidP="00237A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13" w:rsidRDefault="002A2913" w:rsidP="00237A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13" w:rsidRDefault="002A2913" w:rsidP="00237A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13" w:rsidRDefault="002A2913" w:rsidP="00237A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13" w:rsidRDefault="002A2913" w:rsidP="00237A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13" w:rsidRDefault="002A2913" w:rsidP="00237A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913" w:rsidRDefault="002A2913" w:rsidP="00237AAD">
            <w:pPr>
              <w:jc w:val="center"/>
            </w:pPr>
            <w:r>
              <w:rPr>
                <w:b/>
                <w:sz w:val="28"/>
              </w:rPr>
              <w:t>10</w:t>
            </w:r>
          </w:p>
        </w:tc>
      </w:tr>
      <w:tr w:rsidR="002A2913" w:rsidTr="00237AAD">
        <w:trPr>
          <w:trHeight w:val="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AF4473">
            <w:pPr>
              <w:suppressAutoHyphens w:val="0"/>
              <w:rPr>
                <w:sz w:val="22"/>
              </w:rPr>
            </w:pPr>
            <w:r w:rsidRPr="00281D5D">
              <w:rPr>
                <w:sz w:val="22"/>
              </w:rPr>
              <w:t>1. Organização e texto</w:t>
            </w:r>
            <w:r w:rsidR="00830CEE" w:rsidRPr="00281D5D">
              <w:rPr>
                <w:sz w:val="22"/>
              </w:rPr>
              <w:t xml:space="preserve"> do projeto</w:t>
            </w:r>
            <w:r w:rsidRPr="00281D5D">
              <w:rPr>
                <w:sz w:val="22"/>
              </w:rPr>
              <w:t xml:space="preserve">: Alinhamento do projeto </w:t>
            </w:r>
            <w:r w:rsidR="00AF4473">
              <w:rPr>
                <w:sz w:val="22"/>
              </w:rPr>
              <w:t>à linha de pesquisa</w:t>
            </w:r>
            <w:r w:rsidRPr="00281D5D">
              <w:rPr>
                <w:sz w:val="22"/>
              </w:rPr>
              <w:t>; Formatação conforme Edital de Seleção; Redação (correção, clareza, objetividade e fluência do vernáculo)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</w:tr>
      <w:tr w:rsidR="002A2913" w:rsidTr="00237AAD">
        <w:trPr>
          <w:trHeight w:val="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830CEE">
            <w:pPr>
              <w:suppressAutoHyphens w:val="0"/>
              <w:rPr>
                <w:sz w:val="22"/>
              </w:rPr>
            </w:pPr>
            <w:r w:rsidRPr="00281D5D">
              <w:rPr>
                <w:sz w:val="22"/>
              </w:rPr>
              <w:t xml:space="preserve">2. </w:t>
            </w:r>
            <w:r w:rsidR="00E50346" w:rsidRPr="00281D5D">
              <w:rPr>
                <w:sz w:val="22"/>
              </w:rPr>
              <w:t>Relevância</w:t>
            </w:r>
            <w:r w:rsidR="00830CEE" w:rsidRPr="00281D5D">
              <w:rPr>
                <w:sz w:val="22"/>
              </w:rPr>
              <w:t xml:space="preserve"> do projeto</w:t>
            </w:r>
            <w:r w:rsidRPr="00281D5D">
              <w:rPr>
                <w:sz w:val="22"/>
              </w:rPr>
              <w:t>: Problema de pesquisa; Objetivos; Justi</w:t>
            </w:r>
            <w:r w:rsidR="00E50346" w:rsidRPr="00281D5D">
              <w:rPr>
                <w:sz w:val="22"/>
              </w:rPr>
              <w:t xml:space="preserve">ficativa; </w:t>
            </w:r>
            <w:r w:rsidR="00830CEE" w:rsidRPr="00281D5D">
              <w:rPr>
                <w:sz w:val="22"/>
              </w:rPr>
              <w:t>Hipóteses ou Proposições teóricas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13" w:rsidRPr="00281D5D" w:rsidRDefault="002A2913" w:rsidP="00237AAD">
            <w:pPr>
              <w:snapToGrid w:val="0"/>
              <w:rPr>
                <w:sz w:val="22"/>
              </w:rPr>
            </w:pPr>
          </w:p>
        </w:tc>
      </w:tr>
      <w:tr w:rsidR="00E50346" w:rsidTr="00237AAD">
        <w:trPr>
          <w:trHeight w:val="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830CEE" w:rsidP="00EB54B2">
            <w:pPr>
              <w:rPr>
                <w:sz w:val="22"/>
              </w:rPr>
            </w:pPr>
            <w:r w:rsidRPr="00281D5D">
              <w:rPr>
                <w:sz w:val="22"/>
              </w:rPr>
              <w:t xml:space="preserve">3. Referências principais do projeto: </w:t>
            </w:r>
            <w:r w:rsidR="00E50346" w:rsidRPr="00281D5D">
              <w:rPr>
                <w:sz w:val="22"/>
              </w:rPr>
              <w:t>Verificar consistência com o tema, abrangência e atualidade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</w:tr>
      <w:tr w:rsidR="00E50346" w:rsidTr="00237AAD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830CEE" w:rsidP="00237AAD">
            <w:pPr>
              <w:suppressAutoHyphens w:val="0"/>
              <w:rPr>
                <w:sz w:val="22"/>
              </w:rPr>
            </w:pPr>
            <w:r w:rsidRPr="00281D5D">
              <w:rPr>
                <w:sz w:val="22"/>
              </w:rPr>
              <w:t>4</w:t>
            </w:r>
            <w:r w:rsidR="00E50346" w:rsidRPr="00281D5D">
              <w:rPr>
                <w:sz w:val="22"/>
              </w:rPr>
              <w:t>. Procedimentos metodológicos</w:t>
            </w:r>
            <w:r w:rsidRPr="00281D5D">
              <w:rPr>
                <w:sz w:val="22"/>
              </w:rPr>
              <w:t xml:space="preserve"> do projeto</w:t>
            </w:r>
            <w:r w:rsidR="00E50346" w:rsidRPr="00281D5D">
              <w:rPr>
                <w:sz w:val="22"/>
              </w:rPr>
              <w:t>: verificar a correta idealização do método científico proposto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</w:tr>
      <w:tr w:rsidR="00E50346" w:rsidTr="00237AAD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jc w:val="right"/>
              <w:rPr>
                <w:sz w:val="22"/>
              </w:rPr>
            </w:pPr>
            <w:r w:rsidRPr="00281D5D">
              <w:rPr>
                <w:sz w:val="22"/>
              </w:rPr>
              <w:t>Nota =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</w:tr>
      <w:tr w:rsidR="00E50346" w:rsidTr="00237AAD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91710D">
            <w:pPr>
              <w:jc w:val="right"/>
              <w:rPr>
                <w:sz w:val="22"/>
              </w:rPr>
            </w:pPr>
            <w:r w:rsidRPr="00281D5D">
              <w:rPr>
                <w:sz w:val="22"/>
              </w:rPr>
              <w:t xml:space="preserve">Nota Final = Média das Notas do 1 ao </w:t>
            </w:r>
            <w:r w:rsidR="0091710D" w:rsidRPr="00281D5D">
              <w:rPr>
                <w:sz w:val="22"/>
              </w:rPr>
              <w:t>4</w:t>
            </w:r>
            <w:r w:rsidRPr="00281D5D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46" w:rsidRPr="00281D5D" w:rsidRDefault="00E50346" w:rsidP="00237AAD">
            <w:pPr>
              <w:snapToGrid w:val="0"/>
              <w:rPr>
                <w:sz w:val="22"/>
              </w:rPr>
            </w:pPr>
          </w:p>
        </w:tc>
      </w:tr>
    </w:tbl>
    <w:p w:rsidR="002A2913" w:rsidRDefault="002A2913" w:rsidP="002A2913"/>
    <w:p w:rsidR="002A2913" w:rsidRPr="00352C0D" w:rsidRDefault="002A2913" w:rsidP="00352C0D">
      <w:pPr>
        <w:rPr>
          <w:sz w:val="20"/>
          <w:szCs w:val="20"/>
        </w:rPr>
      </w:pPr>
    </w:p>
    <w:p w:rsidR="00313D56" w:rsidRDefault="00313D56" w:rsidP="00352C0D">
      <w:pPr>
        <w:suppressAutoHyphens w:val="0"/>
        <w:jc w:val="left"/>
        <w:rPr>
          <w:sz w:val="20"/>
          <w:szCs w:val="20"/>
        </w:rPr>
      </w:pPr>
    </w:p>
    <w:p w:rsidR="008F23FA" w:rsidRDefault="008F23FA" w:rsidP="00352C0D">
      <w:pPr>
        <w:suppressAutoHyphens w:val="0"/>
        <w:jc w:val="left"/>
        <w:rPr>
          <w:sz w:val="20"/>
          <w:szCs w:val="20"/>
        </w:rPr>
      </w:pPr>
    </w:p>
    <w:p w:rsidR="00313D56" w:rsidRPr="00352C0D" w:rsidRDefault="00EF3B3E" w:rsidP="00352C0D">
      <w:pPr>
        <w:pageBreakBefore/>
        <w:jc w:val="center"/>
        <w:rPr>
          <w:b/>
        </w:rPr>
      </w:pPr>
      <w:r w:rsidRPr="00352C0D">
        <w:rPr>
          <w:b/>
        </w:rPr>
        <w:lastRenderedPageBreak/>
        <w:t>Anexo II - MODELO DE REQUERIMENTO PARA RECURSO</w:t>
      </w:r>
    </w:p>
    <w:p w:rsidR="00313D56" w:rsidRPr="00352C0D" w:rsidRDefault="00313D56" w:rsidP="00352C0D"/>
    <w:p w:rsidR="00313D56" w:rsidRPr="00352C0D" w:rsidRDefault="00EF3B3E" w:rsidP="00352C0D">
      <w:r w:rsidRPr="00352C0D">
        <w:t>À Comissão de Seleção do Processo Seletivo do PPGA</w:t>
      </w:r>
    </w:p>
    <w:p w:rsidR="00313D56" w:rsidRPr="00352C0D" w:rsidRDefault="00313D56" w:rsidP="00352C0D"/>
    <w:p w:rsidR="00313D56" w:rsidRPr="00352C0D" w:rsidRDefault="00313D56" w:rsidP="00352C0D"/>
    <w:p w:rsidR="00313D56" w:rsidRPr="00352C0D" w:rsidRDefault="00EF3B3E" w:rsidP="00352C0D">
      <w:r w:rsidRPr="00352C0D">
        <w:t>Eu, _______________________________________________, RG ____________, Inscrição N</w:t>
      </w:r>
      <w:r w:rsidRPr="00352C0D">
        <w:rPr>
          <w:vertAlign w:val="superscript"/>
        </w:rPr>
        <w:t>o</w:t>
      </w:r>
      <w:r w:rsidRPr="00352C0D">
        <w:t>. _______ , candidato ao curso de Mestrado do PPGA, ingresso 201</w:t>
      </w:r>
      <w:r w:rsidR="002051EB" w:rsidRPr="00352C0D">
        <w:t>7</w:t>
      </w:r>
      <w:r w:rsidRPr="00352C0D">
        <w:t>, solicito revisão do resultado do processo seletivo, conforme justificativa abaixo.</w:t>
      </w:r>
    </w:p>
    <w:p w:rsidR="00313D56" w:rsidRPr="00352C0D" w:rsidRDefault="00313D56" w:rsidP="00352C0D"/>
    <w:p w:rsidR="00313D56" w:rsidRPr="00352C0D" w:rsidRDefault="00313D56" w:rsidP="00352C0D"/>
    <w:p w:rsidR="00313D56" w:rsidRPr="00352C0D" w:rsidRDefault="00CD1096" w:rsidP="00352C0D">
      <w:r w:rsidRPr="00352C0D"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9525</wp:posOffset>
                </wp:positionV>
                <wp:extent cx="5739765" cy="2998470"/>
                <wp:effectExtent l="9525" t="5080" r="13335" b="635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765" cy="299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07"/>
                            </w:tblGrid>
                            <w:tr w:rsidR="00313D56">
                              <w:tc>
                                <w:tcPr>
                                  <w:tcW w:w="903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13D56" w:rsidRDefault="00EF3B3E">
                                  <w:pPr>
                                    <w:tabs>
                                      <w:tab w:val="left" w:pos="2980"/>
                                      <w:tab w:val="center" w:pos="4411"/>
                                    </w:tabs>
                                    <w:jc w:val="left"/>
                                  </w:pPr>
                                  <w:bookmarkStart w:id="1" w:name="__UnoMark__639_282744236"/>
                                  <w:bookmarkEnd w:id="1"/>
                                  <w:r>
                                    <w:tab/>
                                  </w:r>
                                  <w:r>
                                    <w:tab/>
                                    <w:t>JUSTIFICATIVA DO CANDIDATO</w:t>
                                  </w:r>
                                </w:p>
                              </w:tc>
                            </w:tr>
                            <w:tr w:rsidR="00313D56">
                              <w:tc>
                                <w:tcPr>
                                  <w:tcW w:w="903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13D56" w:rsidRDefault="00313D56">
                                  <w:pPr>
                                    <w:jc w:val="center"/>
                                  </w:pPr>
                                  <w:bookmarkStart w:id="2" w:name="__UnoMark__640_282744236"/>
                                  <w:bookmarkEnd w:id="2"/>
                                </w:p>
                                <w:p w:rsidR="00313D56" w:rsidRDefault="00313D56">
                                  <w:pPr>
                                    <w:jc w:val="center"/>
                                  </w:pPr>
                                </w:p>
                                <w:p w:rsidR="00313D56" w:rsidRDefault="00313D56">
                                  <w:pPr>
                                    <w:jc w:val="center"/>
                                  </w:pPr>
                                </w:p>
                                <w:p w:rsidR="00313D56" w:rsidRDefault="00313D56">
                                  <w:pPr>
                                    <w:jc w:val="center"/>
                                  </w:pPr>
                                </w:p>
                                <w:p w:rsidR="00313D56" w:rsidRDefault="00313D56">
                                  <w:pPr>
                                    <w:jc w:val="center"/>
                                  </w:pPr>
                                </w:p>
                                <w:p w:rsidR="00313D56" w:rsidRDefault="00313D56">
                                  <w:pPr>
                                    <w:jc w:val="center"/>
                                  </w:pPr>
                                </w:p>
                                <w:p w:rsidR="00313D56" w:rsidRDefault="00313D56">
                                  <w:pPr>
                                    <w:jc w:val="center"/>
                                  </w:pPr>
                                </w:p>
                                <w:p w:rsidR="00313D56" w:rsidRDefault="00313D56">
                                  <w:pPr>
                                    <w:jc w:val="center"/>
                                  </w:pPr>
                                </w:p>
                                <w:p w:rsidR="00313D56" w:rsidRDefault="00313D56">
                                  <w:pPr>
                                    <w:jc w:val="center"/>
                                  </w:pPr>
                                </w:p>
                                <w:p w:rsidR="00313D56" w:rsidRDefault="00313D56">
                                  <w:pPr>
                                    <w:jc w:val="center"/>
                                  </w:pPr>
                                </w:p>
                                <w:p w:rsidR="00313D56" w:rsidRDefault="00313D56">
                                  <w:pPr>
                                    <w:jc w:val="center"/>
                                  </w:pPr>
                                </w:p>
                                <w:p w:rsidR="00313D56" w:rsidRDefault="00313D56">
                                  <w:pPr>
                                    <w:jc w:val="center"/>
                                  </w:pPr>
                                </w:p>
                                <w:p w:rsidR="00313D56" w:rsidRDefault="00313D56">
                                  <w:pPr>
                                    <w:jc w:val="center"/>
                                  </w:pPr>
                                </w:p>
                                <w:p w:rsidR="00313D56" w:rsidRDefault="00313D56">
                                  <w:pPr>
                                    <w:jc w:val="center"/>
                                  </w:pPr>
                                </w:p>
                                <w:p w:rsidR="00313D56" w:rsidRDefault="00313D56">
                                  <w:pPr>
                                    <w:jc w:val="center"/>
                                  </w:pPr>
                                </w:p>
                                <w:p w:rsidR="00313D56" w:rsidRDefault="00313D5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F72E3" w:rsidRDefault="006F72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65pt;margin-top:.75pt;width:451.95pt;height:236.1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07"/>
                      </w:tblGrid>
                      <w:tr w:rsidR="00313D56">
                        <w:tc>
                          <w:tcPr>
                            <w:tcW w:w="903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13D56" w:rsidRDefault="00EF3B3E">
                            <w:pPr>
                              <w:tabs>
                                <w:tab w:val="left" w:pos="2980"/>
                                <w:tab w:val="center" w:pos="4411"/>
                              </w:tabs>
                              <w:jc w:val="left"/>
                            </w:pPr>
                            <w:bookmarkStart w:id="3" w:name="__UnoMark__639_282744236"/>
                            <w:bookmarkEnd w:id="3"/>
                            <w:r>
                              <w:tab/>
                            </w:r>
                            <w:r>
                              <w:tab/>
                              <w:t>JUSTIFICATIVA DO CANDIDATO</w:t>
                            </w:r>
                          </w:p>
                        </w:tc>
                      </w:tr>
                      <w:tr w:rsidR="00313D56">
                        <w:tc>
                          <w:tcPr>
                            <w:tcW w:w="903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13D56" w:rsidRDefault="00313D56">
                            <w:pPr>
                              <w:jc w:val="center"/>
                            </w:pPr>
                            <w:bookmarkStart w:id="4" w:name="__UnoMark__640_282744236"/>
                            <w:bookmarkEnd w:id="4"/>
                          </w:p>
                          <w:p w:rsidR="00313D56" w:rsidRDefault="00313D56">
                            <w:pPr>
                              <w:jc w:val="center"/>
                            </w:pPr>
                          </w:p>
                          <w:p w:rsidR="00313D56" w:rsidRDefault="00313D56">
                            <w:pPr>
                              <w:jc w:val="center"/>
                            </w:pPr>
                          </w:p>
                          <w:p w:rsidR="00313D56" w:rsidRDefault="00313D56">
                            <w:pPr>
                              <w:jc w:val="center"/>
                            </w:pPr>
                          </w:p>
                          <w:p w:rsidR="00313D56" w:rsidRDefault="00313D56">
                            <w:pPr>
                              <w:jc w:val="center"/>
                            </w:pPr>
                          </w:p>
                          <w:p w:rsidR="00313D56" w:rsidRDefault="00313D56">
                            <w:pPr>
                              <w:jc w:val="center"/>
                            </w:pPr>
                          </w:p>
                          <w:p w:rsidR="00313D56" w:rsidRDefault="00313D56">
                            <w:pPr>
                              <w:jc w:val="center"/>
                            </w:pPr>
                          </w:p>
                          <w:p w:rsidR="00313D56" w:rsidRDefault="00313D56">
                            <w:pPr>
                              <w:jc w:val="center"/>
                            </w:pPr>
                          </w:p>
                          <w:p w:rsidR="00313D56" w:rsidRDefault="00313D56">
                            <w:pPr>
                              <w:jc w:val="center"/>
                            </w:pPr>
                          </w:p>
                          <w:p w:rsidR="00313D56" w:rsidRDefault="00313D56">
                            <w:pPr>
                              <w:jc w:val="center"/>
                            </w:pPr>
                          </w:p>
                          <w:p w:rsidR="00313D56" w:rsidRDefault="00313D56">
                            <w:pPr>
                              <w:jc w:val="center"/>
                            </w:pPr>
                          </w:p>
                          <w:p w:rsidR="00313D56" w:rsidRDefault="00313D56">
                            <w:pPr>
                              <w:jc w:val="center"/>
                            </w:pPr>
                          </w:p>
                          <w:p w:rsidR="00313D56" w:rsidRDefault="00313D56">
                            <w:pPr>
                              <w:jc w:val="center"/>
                            </w:pPr>
                          </w:p>
                          <w:p w:rsidR="00313D56" w:rsidRDefault="00313D56">
                            <w:pPr>
                              <w:jc w:val="center"/>
                            </w:pPr>
                          </w:p>
                          <w:p w:rsidR="00313D56" w:rsidRDefault="00313D56">
                            <w:pPr>
                              <w:jc w:val="center"/>
                            </w:pPr>
                          </w:p>
                          <w:p w:rsidR="00313D56" w:rsidRDefault="00313D5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F72E3" w:rsidRDefault="006F72E3"/>
                  </w:txbxContent>
                </v:textbox>
                <w10:wrap type="square"/>
              </v:rect>
            </w:pict>
          </mc:Fallback>
        </mc:AlternateContent>
      </w:r>
    </w:p>
    <w:p w:rsidR="00313D56" w:rsidRPr="00352C0D" w:rsidRDefault="00313D56" w:rsidP="00352C0D"/>
    <w:p w:rsidR="00313D56" w:rsidRPr="00352C0D" w:rsidRDefault="00313D56" w:rsidP="00352C0D">
      <w:pPr>
        <w:jc w:val="center"/>
      </w:pPr>
    </w:p>
    <w:p w:rsidR="00313D56" w:rsidRPr="00352C0D" w:rsidRDefault="00313D56" w:rsidP="00352C0D">
      <w:pPr>
        <w:jc w:val="center"/>
      </w:pPr>
    </w:p>
    <w:p w:rsidR="00313D56" w:rsidRPr="00352C0D" w:rsidRDefault="00EF3B3E" w:rsidP="00352C0D">
      <w:pPr>
        <w:jc w:val="right"/>
      </w:pPr>
      <w:r w:rsidRPr="00352C0D">
        <w:t xml:space="preserve">Natal, ___ de </w:t>
      </w:r>
      <w:r w:rsidR="005F1ECE">
        <w:t>_________</w:t>
      </w:r>
      <w:r w:rsidRPr="00352C0D">
        <w:t xml:space="preserve"> de 201</w:t>
      </w:r>
      <w:r w:rsidR="0029237A">
        <w:t>7</w:t>
      </w:r>
    </w:p>
    <w:p w:rsidR="00313D56" w:rsidRPr="00352C0D" w:rsidRDefault="00313D56" w:rsidP="00352C0D">
      <w:pPr>
        <w:jc w:val="center"/>
      </w:pPr>
    </w:p>
    <w:p w:rsidR="00313D56" w:rsidRPr="00352C0D" w:rsidRDefault="00313D56" w:rsidP="00352C0D">
      <w:pPr>
        <w:jc w:val="center"/>
      </w:pPr>
    </w:p>
    <w:p w:rsidR="00313D56" w:rsidRPr="00352C0D" w:rsidRDefault="00313D56" w:rsidP="00352C0D">
      <w:pPr>
        <w:jc w:val="center"/>
      </w:pPr>
    </w:p>
    <w:p w:rsidR="00313D56" w:rsidRPr="00352C0D" w:rsidRDefault="00313D56" w:rsidP="00352C0D">
      <w:pPr>
        <w:jc w:val="center"/>
      </w:pPr>
    </w:p>
    <w:p w:rsidR="00313D56" w:rsidRPr="00352C0D" w:rsidRDefault="00313D56" w:rsidP="00352C0D">
      <w:pPr>
        <w:jc w:val="center"/>
      </w:pPr>
    </w:p>
    <w:p w:rsidR="00313D56" w:rsidRPr="00352C0D" w:rsidRDefault="00EF3B3E" w:rsidP="00352C0D">
      <w:pPr>
        <w:jc w:val="center"/>
      </w:pPr>
      <w:r w:rsidRPr="00352C0D">
        <w:t>_________________________________</w:t>
      </w:r>
    </w:p>
    <w:p w:rsidR="00313D56" w:rsidRPr="00352C0D" w:rsidRDefault="00EF3B3E" w:rsidP="00352C0D">
      <w:pPr>
        <w:jc w:val="center"/>
      </w:pPr>
      <w:r w:rsidRPr="00352C0D">
        <w:t>Assinatura do Candidato</w:t>
      </w:r>
    </w:p>
    <w:p w:rsidR="00313D56" w:rsidRPr="00352C0D" w:rsidRDefault="00313D56" w:rsidP="00352C0D">
      <w:pPr>
        <w:jc w:val="center"/>
      </w:pPr>
    </w:p>
    <w:sectPr w:rsidR="00313D56" w:rsidRPr="00352C0D">
      <w:pgSz w:w="11906" w:h="16838"/>
      <w:pgMar w:top="1418" w:right="1418" w:bottom="1418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BUFBM+MyriadPro-Bold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1CA"/>
    <w:multiLevelType w:val="multilevel"/>
    <w:tmpl w:val="C0AC1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5C1A1E"/>
    <w:multiLevelType w:val="multilevel"/>
    <w:tmpl w:val="5F1C4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6067BD6"/>
    <w:multiLevelType w:val="multilevel"/>
    <w:tmpl w:val="3EC2EFAE"/>
    <w:lvl w:ilvl="0">
      <w:start w:val="1"/>
      <w:numFmt w:val="lowerRoman"/>
      <w:lvlText w:val="%1."/>
      <w:lvlJc w:val="right"/>
      <w:pPr>
        <w:tabs>
          <w:tab w:val="num" w:pos="349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E54A76"/>
    <w:multiLevelType w:val="multilevel"/>
    <w:tmpl w:val="C534D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8AF6D5F"/>
    <w:multiLevelType w:val="multilevel"/>
    <w:tmpl w:val="2B0CD5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56"/>
    <w:rsid w:val="00013A38"/>
    <w:rsid w:val="00054D62"/>
    <w:rsid w:val="00076C12"/>
    <w:rsid w:val="00093EE8"/>
    <w:rsid w:val="000B0D4C"/>
    <w:rsid w:val="000C16C6"/>
    <w:rsid w:val="000E505C"/>
    <w:rsid w:val="001019E4"/>
    <w:rsid w:val="00116540"/>
    <w:rsid w:val="001B040F"/>
    <w:rsid w:val="00201E95"/>
    <w:rsid w:val="00204B82"/>
    <w:rsid w:val="002051EB"/>
    <w:rsid w:val="00205E43"/>
    <w:rsid w:val="0021025A"/>
    <w:rsid w:val="00242D1F"/>
    <w:rsid w:val="00250EC6"/>
    <w:rsid w:val="00253D33"/>
    <w:rsid w:val="00281D5D"/>
    <w:rsid w:val="0029237A"/>
    <w:rsid w:val="002A2913"/>
    <w:rsid w:val="003007B0"/>
    <w:rsid w:val="003114FB"/>
    <w:rsid w:val="00313D56"/>
    <w:rsid w:val="00345F61"/>
    <w:rsid w:val="00352C0D"/>
    <w:rsid w:val="00367A92"/>
    <w:rsid w:val="003720D7"/>
    <w:rsid w:val="0038521B"/>
    <w:rsid w:val="003B16C5"/>
    <w:rsid w:val="003C7B21"/>
    <w:rsid w:val="003F56D5"/>
    <w:rsid w:val="0042682F"/>
    <w:rsid w:val="00426EA9"/>
    <w:rsid w:val="004362A0"/>
    <w:rsid w:val="00476BA6"/>
    <w:rsid w:val="004B47D7"/>
    <w:rsid w:val="004B5957"/>
    <w:rsid w:val="004C777F"/>
    <w:rsid w:val="004F6D93"/>
    <w:rsid w:val="00560179"/>
    <w:rsid w:val="00570C36"/>
    <w:rsid w:val="005928C0"/>
    <w:rsid w:val="005F1ECE"/>
    <w:rsid w:val="00626D36"/>
    <w:rsid w:val="006C4A2D"/>
    <w:rsid w:val="006F40C0"/>
    <w:rsid w:val="006F72E3"/>
    <w:rsid w:val="007261FC"/>
    <w:rsid w:val="0079145B"/>
    <w:rsid w:val="00797EE4"/>
    <w:rsid w:val="007A461B"/>
    <w:rsid w:val="007E68BF"/>
    <w:rsid w:val="00830CEE"/>
    <w:rsid w:val="008323DB"/>
    <w:rsid w:val="00837587"/>
    <w:rsid w:val="00851D85"/>
    <w:rsid w:val="008F1399"/>
    <w:rsid w:val="008F23FA"/>
    <w:rsid w:val="0091710D"/>
    <w:rsid w:val="009374B4"/>
    <w:rsid w:val="00957311"/>
    <w:rsid w:val="009A23F5"/>
    <w:rsid w:val="009A3489"/>
    <w:rsid w:val="009D201B"/>
    <w:rsid w:val="009F00F8"/>
    <w:rsid w:val="00A13F94"/>
    <w:rsid w:val="00A24DB0"/>
    <w:rsid w:val="00A8003B"/>
    <w:rsid w:val="00A82FC7"/>
    <w:rsid w:val="00AB695F"/>
    <w:rsid w:val="00AC236A"/>
    <w:rsid w:val="00AD61CB"/>
    <w:rsid w:val="00AF4473"/>
    <w:rsid w:val="00B64240"/>
    <w:rsid w:val="00BA7EDE"/>
    <w:rsid w:val="00BB657A"/>
    <w:rsid w:val="00BC3535"/>
    <w:rsid w:val="00C35202"/>
    <w:rsid w:val="00C94D1F"/>
    <w:rsid w:val="00CA252A"/>
    <w:rsid w:val="00CB5893"/>
    <w:rsid w:val="00CC7D5A"/>
    <w:rsid w:val="00CD1096"/>
    <w:rsid w:val="00CE7459"/>
    <w:rsid w:val="00D1190E"/>
    <w:rsid w:val="00DA6C5B"/>
    <w:rsid w:val="00DD5484"/>
    <w:rsid w:val="00DE072F"/>
    <w:rsid w:val="00E105A3"/>
    <w:rsid w:val="00E25C34"/>
    <w:rsid w:val="00E47023"/>
    <w:rsid w:val="00E50346"/>
    <w:rsid w:val="00E72A83"/>
    <w:rsid w:val="00EA349E"/>
    <w:rsid w:val="00EA521C"/>
    <w:rsid w:val="00EA6C38"/>
    <w:rsid w:val="00EB1D7A"/>
    <w:rsid w:val="00EB3B4F"/>
    <w:rsid w:val="00ED05EA"/>
    <w:rsid w:val="00EF31EE"/>
    <w:rsid w:val="00EF3B3E"/>
    <w:rsid w:val="00EF6D30"/>
    <w:rsid w:val="00F5187F"/>
    <w:rsid w:val="00F578A4"/>
    <w:rsid w:val="00F8131D"/>
    <w:rsid w:val="00F84988"/>
    <w:rsid w:val="00F92D17"/>
    <w:rsid w:val="00FA2763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BCCD"/>
  <w15:docId w15:val="{F0EFF7F3-CF8D-4AA1-8825-BF791EF6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79DF"/>
    <w:pPr>
      <w:suppressAutoHyphens/>
      <w:jc w:val="both"/>
    </w:pPr>
    <w:rPr>
      <w:sz w:val="24"/>
      <w:szCs w:val="22"/>
    </w:rPr>
  </w:style>
  <w:style w:type="paragraph" w:styleId="Ttulo1">
    <w:name w:val="heading 1"/>
    <w:basedOn w:val="Normal"/>
    <w:next w:val="Normal"/>
    <w:link w:val="Ttulo1Char"/>
    <w:qFormat/>
    <w:rsid w:val="00F060C9"/>
    <w:pPr>
      <w:keepNext/>
      <w:jc w:val="center"/>
      <w:outlineLvl w:val="0"/>
    </w:pPr>
    <w:rPr>
      <w:rFonts w:ascii="Arial" w:eastAsia="Times New Roman" w:hAnsi="Arial" w:cs="Arial"/>
      <w:b/>
      <w:i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1377E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E7594C"/>
    <w:rPr>
      <w:color w:val="800080"/>
      <w:u w:val="single"/>
    </w:rPr>
  </w:style>
  <w:style w:type="character" w:customStyle="1" w:styleId="A6">
    <w:name w:val="A6"/>
    <w:uiPriority w:val="99"/>
    <w:rsid w:val="00B35874"/>
    <w:rPr>
      <w:rFonts w:cs="LBUFBM+MyriadPro-Bold"/>
      <w:color w:val="000000"/>
      <w:sz w:val="20"/>
      <w:szCs w:val="20"/>
    </w:rPr>
  </w:style>
  <w:style w:type="character" w:customStyle="1" w:styleId="Ttulo1Char">
    <w:name w:val="Título 1 Char"/>
    <w:link w:val="Ttulo1"/>
    <w:rsid w:val="00F060C9"/>
    <w:rPr>
      <w:rFonts w:ascii="Arial" w:eastAsia="Times New Roman" w:hAnsi="Arial" w:cs="Arial"/>
      <w:b/>
      <w:i/>
      <w:sz w:val="28"/>
      <w:szCs w:val="24"/>
    </w:rPr>
  </w:style>
  <w:style w:type="character" w:customStyle="1" w:styleId="TtuloChar">
    <w:name w:val="Título Char"/>
    <w:link w:val="Ttulo"/>
    <w:rsid w:val="00F060C9"/>
    <w:rPr>
      <w:rFonts w:ascii="Arial" w:eastAsia="Times New Roman" w:hAnsi="Arial"/>
      <w:b/>
      <w:sz w:val="36"/>
      <w:lang w:eastAsia="en-US"/>
    </w:rPr>
  </w:style>
  <w:style w:type="character" w:customStyle="1" w:styleId="CorpodetextoChar">
    <w:name w:val="Corpo de texto Char"/>
    <w:link w:val="TextBody"/>
    <w:rsid w:val="00F060C9"/>
    <w:rPr>
      <w:rFonts w:ascii="Arial" w:eastAsia="Times New Roman" w:hAnsi="Arial"/>
      <w:sz w:val="2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EA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6220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2204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2204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CorpodetextoChar"/>
    <w:rsid w:val="00F060C9"/>
    <w:pPr>
      <w:spacing w:before="120" w:after="140" w:line="288" w:lineRule="auto"/>
      <w:jc w:val="left"/>
    </w:pPr>
    <w:rPr>
      <w:rFonts w:ascii="Arial" w:eastAsia="Times New Roman" w:hAnsi="Arial"/>
      <w:sz w:val="22"/>
      <w:szCs w:val="20"/>
    </w:r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415D78"/>
    <w:pPr>
      <w:ind w:left="720"/>
      <w:contextualSpacing/>
    </w:pPr>
  </w:style>
  <w:style w:type="paragraph" w:customStyle="1" w:styleId="Default">
    <w:name w:val="Default"/>
    <w:rsid w:val="007E5E84"/>
    <w:pPr>
      <w:suppressAutoHyphens/>
    </w:pPr>
    <w:rPr>
      <w:color w:val="000000"/>
      <w:sz w:val="24"/>
      <w:szCs w:val="24"/>
      <w:lang w:eastAsia="pt-BR"/>
    </w:rPr>
  </w:style>
  <w:style w:type="paragraph" w:customStyle="1" w:styleId="Pa10">
    <w:name w:val="Pa10"/>
    <w:basedOn w:val="Default"/>
    <w:next w:val="Default"/>
    <w:uiPriority w:val="99"/>
    <w:rsid w:val="00B35874"/>
    <w:pPr>
      <w:spacing w:line="201" w:lineRule="atLeast"/>
    </w:pPr>
    <w:rPr>
      <w:rFonts w:ascii="LBUFBM+MyriadPro-Bold" w:hAnsi="LBUFBM+MyriadPro-Bold"/>
      <w:color w:val="00000A"/>
    </w:rPr>
  </w:style>
  <w:style w:type="paragraph" w:styleId="Ttulo">
    <w:name w:val="Title"/>
    <w:basedOn w:val="Normal"/>
    <w:link w:val="TtuloChar"/>
    <w:qFormat/>
    <w:rsid w:val="00F060C9"/>
    <w:pPr>
      <w:jc w:val="center"/>
    </w:pPr>
    <w:rPr>
      <w:rFonts w:ascii="Arial" w:eastAsia="Times New Roman" w:hAnsi="Arial"/>
      <w:b/>
      <w:sz w:val="3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EA4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2204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762204"/>
    <w:rPr>
      <w:b/>
      <w:bCs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Normal"/>
  </w:style>
  <w:style w:type="numbering" w:customStyle="1" w:styleId="WW8Num4">
    <w:name w:val="WW8Num4"/>
  </w:style>
  <w:style w:type="table" w:styleId="Tabelacomgrade">
    <w:name w:val="Table Grid"/>
    <w:basedOn w:val="Tabelanormal"/>
    <w:uiPriority w:val="59"/>
    <w:rsid w:val="001377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DD5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graduacao.ufrn.br//pp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pad.org.br/te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ad.org.br/tes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sgraduacao.ufrn.br//ppg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ga@ccsa.ufrn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1367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>Hewlett-Packard Company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Arimatés</dc:creator>
  <cp:lastModifiedBy>Luciano Sampaio</cp:lastModifiedBy>
  <cp:revision>5</cp:revision>
  <cp:lastPrinted>2012-08-22T10:39:00Z</cp:lastPrinted>
  <dcterms:created xsi:type="dcterms:W3CDTF">2017-10-30T10:22:00Z</dcterms:created>
  <dcterms:modified xsi:type="dcterms:W3CDTF">2017-11-03T12:50:00Z</dcterms:modified>
  <dc:language>pt-BR</dc:language>
</cp:coreProperties>
</file>