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DD" w:rsidRDefault="00E45EC2" w:rsidP="00BB799F">
      <w:pPr>
        <w:rPr>
          <w:b/>
          <w:strike w:val="0"/>
          <w:noProof/>
        </w:rPr>
      </w:pPr>
      <w:bookmarkStart w:id="0" w:name="_GoBack"/>
      <w:bookmarkEnd w:id="0"/>
      <w:r>
        <w:rPr>
          <w:b/>
          <w:strike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229235</wp:posOffset>
                </wp:positionV>
                <wp:extent cx="531622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E40CBC" w:rsidRPr="000266C8" w:rsidRDefault="00E40CBC" w:rsidP="000266C8">
                            <w:pPr>
                              <w:rPr>
                                <w:b/>
                                <w:bCs/>
                                <w:strike w:val="0"/>
                              </w:rPr>
                            </w:pPr>
                            <w:r w:rsidRPr="000266C8">
                              <w:rPr>
                                <w:b/>
                                <w:bCs/>
                                <w:strike w:val="0"/>
                              </w:rPr>
                              <w:t>MINISTÉRIO DA EDUCAÇÃO</w:t>
                            </w:r>
                          </w:p>
                          <w:p w:rsidR="00E40CBC" w:rsidRPr="000266C8" w:rsidRDefault="00E40CBC" w:rsidP="000266C8">
                            <w:pPr>
                              <w:rPr>
                                <w:b/>
                                <w:bCs/>
                                <w:strike w:val="0"/>
                                <w:sz w:val="28"/>
                              </w:rPr>
                            </w:pPr>
                            <w:r w:rsidRPr="000266C8">
                              <w:rPr>
                                <w:b/>
                                <w:bCs/>
                                <w:strike w:val="0"/>
                              </w:rPr>
                              <w:t>UNIVERSIDADE FEDERAL DO RIO GRANDE DO NORTE</w:t>
                            </w:r>
                          </w:p>
                          <w:p w:rsidR="00E40CBC" w:rsidRDefault="00E40CBC" w:rsidP="000266C8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40CBC" w:rsidRPr="00D92659" w:rsidRDefault="00E40CBC" w:rsidP="00026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2pt;margin-top:18.05pt;width:41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" filled="f" stroked="f">
                <v:textbox>
                  <w:txbxContent>
                    <w:p w:rsidR="00E40CBC" w:rsidRPr="000266C8" w:rsidRDefault="00E40CBC" w:rsidP="000266C8">
                      <w:pPr>
                        <w:rPr>
                          <w:b/>
                          <w:bCs/>
                          <w:strike w:val="0"/>
                        </w:rPr>
                      </w:pPr>
                      <w:r w:rsidRPr="000266C8">
                        <w:rPr>
                          <w:b/>
                          <w:bCs/>
                          <w:strike w:val="0"/>
                        </w:rPr>
                        <w:t>MINISTÉRIO DA EDUCAÇÃO</w:t>
                      </w:r>
                    </w:p>
                    <w:p w:rsidR="00E40CBC" w:rsidRPr="000266C8" w:rsidRDefault="00E40CBC" w:rsidP="000266C8">
                      <w:pPr>
                        <w:rPr>
                          <w:b/>
                          <w:bCs/>
                          <w:strike w:val="0"/>
                          <w:sz w:val="28"/>
                        </w:rPr>
                      </w:pPr>
                      <w:r w:rsidRPr="000266C8">
                        <w:rPr>
                          <w:b/>
                          <w:bCs/>
                          <w:strike w:val="0"/>
                        </w:rPr>
                        <w:t>UNIVERSIDADE FEDERAL DO RIO GRANDE DO NORTE</w:t>
                      </w:r>
                    </w:p>
                    <w:p w:rsidR="00E40CBC" w:rsidRDefault="00E40CBC" w:rsidP="000266C8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  <w:p w:rsidR="00E40CBC" w:rsidRPr="00D92659" w:rsidRDefault="00E40CBC" w:rsidP="000266C8"/>
                  </w:txbxContent>
                </v:textbox>
              </v:shape>
            </w:pict>
          </mc:Fallback>
        </mc:AlternateContent>
      </w:r>
      <w:r w:rsidR="00E53CA2">
        <w:rPr>
          <w:b/>
          <w:strike w:val="0"/>
          <w:noProof/>
        </w:rPr>
        <w:drawing>
          <wp:inline distT="0" distB="0" distL="0" distR="0">
            <wp:extent cx="914400" cy="11544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443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6D8">
        <w:rPr>
          <w:b/>
          <w:strike w:val="0"/>
          <w:noProof/>
        </w:rPr>
        <w:t xml:space="preserve">  </w:t>
      </w:r>
    </w:p>
    <w:p w:rsidR="000266C8" w:rsidRDefault="000266C8" w:rsidP="00BB799F">
      <w:pPr>
        <w:rPr>
          <w:b/>
          <w:strike w:val="0"/>
        </w:rPr>
      </w:pPr>
    </w:p>
    <w:p w:rsidR="0086674D" w:rsidRDefault="00BB799F" w:rsidP="00BB799F">
      <w:pPr>
        <w:rPr>
          <w:b/>
          <w:strike w:val="0"/>
        </w:rPr>
      </w:pPr>
      <w:r w:rsidRPr="005C2ED1">
        <w:rPr>
          <w:b/>
          <w:strike w:val="0"/>
        </w:rPr>
        <w:t>RESOLUÇÃO N</w:t>
      </w:r>
      <w:r w:rsidRPr="005C2ED1">
        <w:rPr>
          <w:b/>
          <w:strike w:val="0"/>
          <w:u w:val="single"/>
          <w:vertAlign w:val="superscript"/>
        </w:rPr>
        <w:t>o</w:t>
      </w:r>
      <w:r w:rsidRPr="005C2ED1">
        <w:rPr>
          <w:b/>
          <w:strike w:val="0"/>
        </w:rPr>
        <w:t xml:space="preserve"> </w:t>
      </w:r>
      <w:r w:rsidR="000266C8" w:rsidRPr="005C2ED1">
        <w:rPr>
          <w:b/>
          <w:strike w:val="0"/>
        </w:rPr>
        <w:t>0</w:t>
      </w:r>
      <w:r w:rsidR="00CA7888" w:rsidRPr="005C2ED1">
        <w:rPr>
          <w:b/>
          <w:strike w:val="0"/>
        </w:rPr>
        <w:t>69</w:t>
      </w:r>
      <w:r w:rsidRPr="005C2ED1">
        <w:rPr>
          <w:b/>
          <w:strike w:val="0"/>
        </w:rPr>
        <w:t>/201</w:t>
      </w:r>
      <w:r w:rsidR="00F273DA" w:rsidRPr="005C2ED1">
        <w:rPr>
          <w:b/>
          <w:strike w:val="0"/>
        </w:rPr>
        <w:t>7</w:t>
      </w:r>
      <w:r w:rsidRPr="005C2ED1">
        <w:rPr>
          <w:b/>
          <w:strike w:val="0"/>
        </w:rPr>
        <w:t xml:space="preserve">-CONSEPE, de </w:t>
      </w:r>
      <w:r w:rsidR="00CA7888" w:rsidRPr="005C2ED1">
        <w:rPr>
          <w:b/>
          <w:strike w:val="0"/>
        </w:rPr>
        <w:t>20</w:t>
      </w:r>
      <w:r w:rsidRPr="005C2ED1">
        <w:rPr>
          <w:b/>
          <w:strike w:val="0"/>
        </w:rPr>
        <w:t xml:space="preserve"> de </w:t>
      </w:r>
      <w:r w:rsidR="00F273DA" w:rsidRPr="005C2ED1">
        <w:rPr>
          <w:b/>
          <w:strike w:val="0"/>
        </w:rPr>
        <w:t>junho</w:t>
      </w:r>
      <w:r w:rsidRPr="005C2ED1">
        <w:rPr>
          <w:b/>
          <w:strike w:val="0"/>
        </w:rPr>
        <w:t xml:space="preserve"> de 201</w:t>
      </w:r>
      <w:r w:rsidR="00F273DA" w:rsidRPr="005C2ED1">
        <w:rPr>
          <w:b/>
          <w:strike w:val="0"/>
        </w:rPr>
        <w:t>7</w:t>
      </w:r>
      <w:r w:rsidRPr="005C2ED1">
        <w:rPr>
          <w:b/>
          <w:strike w:val="0"/>
        </w:rPr>
        <w:t>.</w:t>
      </w:r>
      <w:r w:rsidR="00262882">
        <w:rPr>
          <w:b/>
          <w:strike w:val="0"/>
        </w:rPr>
        <w:t xml:space="preserve"> </w:t>
      </w:r>
    </w:p>
    <w:p w:rsidR="00BB799F" w:rsidRDefault="00BB799F" w:rsidP="00BB799F">
      <w:pPr>
        <w:pStyle w:val="Recuodecorpodetexto"/>
        <w:ind w:left="5760"/>
        <w:rPr>
          <w:u w:val="none"/>
        </w:rPr>
      </w:pPr>
    </w:p>
    <w:p w:rsidR="002D240B" w:rsidRPr="005B692F" w:rsidRDefault="002D240B" w:rsidP="005B692F">
      <w:pPr>
        <w:pStyle w:val="Recuodecorpodetexto"/>
        <w:ind w:left="3402"/>
        <w:rPr>
          <w:strike/>
          <w:u w:val="none"/>
        </w:rPr>
      </w:pPr>
      <w:r w:rsidRPr="005B692F">
        <w:rPr>
          <w:u w:val="none"/>
        </w:rPr>
        <w:t>Aprova as normas sobre a natureza, as condições de contratação</w:t>
      </w:r>
      <w:r w:rsidR="0054780F" w:rsidRPr="005B692F">
        <w:rPr>
          <w:u w:val="none"/>
        </w:rPr>
        <w:t xml:space="preserve"> e renovação</w:t>
      </w:r>
      <w:r w:rsidRPr="005B692F">
        <w:rPr>
          <w:u w:val="none"/>
        </w:rPr>
        <w:t xml:space="preserve"> e o </w:t>
      </w:r>
      <w:r w:rsidR="002938B5">
        <w:rPr>
          <w:u w:val="none"/>
        </w:rPr>
        <w:t>P</w:t>
      </w:r>
      <w:r w:rsidRPr="005B692F">
        <w:rPr>
          <w:u w:val="none"/>
        </w:rPr>
        <w:t xml:space="preserve">rocesso </w:t>
      </w:r>
      <w:r w:rsidR="002938B5">
        <w:rPr>
          <w:u w:val="none"/>
        </w:rPr>
        <w:t>S</w:t>
      </w:r>
      <w:r w:rsidRPr="005B692F">
        <w:rPr>
          <w:u w:val="none"/>
        </w:rPr>
        <w:t xml:space="preserve">eletivo de </w:t>
      </w:r>
      <w:r w:rsidR="002938B5">
        <w:rPr>
          <w:u w:val="none"/>
        </w:rPr>
        <w:t>P</w:t>
      </w:r>
      <w:r w:rsidRPr="005B692F">
        <w:rPr>
          <w:u w:val="none"/>
        </w:rPr>
        <w:t xml:space="preserve">rofessor </w:t>
      </w:r>
      <w:r w:rsidR="002938B5">
        <w:rPr>
          <w:u w:val="none"/>
        </w:rPr>
        <w:t>V</w:t>
      </w:r>
      <w:r w:rsidRPr="005B692F">
        <w:rPr>
          <w:u w:val="none"/>
        </w:rPr>
        <w:t xml:space="preserve">isitante e </w:t>
      </w:r>
      <w:r w:rsidR="002938B5">
        <w:rPr>
          <w:u w:val="none"/>
        </w:rPr>
        <w:t>P</w:t>
      </w:r>
      <w:r w:rsidRPr="005B692F">
        <w:rPr>
          <w:u w:val="none"/>
        </w:rPr>
        <w:t xml:space="preserve">rofessor </w:t>
      </w:r>
      <w:r w:rsidR="002938B5">
        <w:rPr>
          <w:u w:val="none"/>
        </w:rPr>
        <w:t>V</w:t>
      </w:r>
      <w:r w:rsidRPr="005B692F">
        <w:rPr>
          <w:u w:val="none"/>
        </w:rPr>
        <w:t xml:space="preserve">isitante </w:t>
      </w:r>
      <w:r w:rsidR="002938B5">
        <w:rPr>
          <w:u w:val="none"/>
        </w:rPr>
        <w:t>E</w:t>
      </w:r>
      <w:r w:rsidRPr="005B692F">
        <w:rPr>
          <w:u w:val="none"/>
        </w:rPr>
        <w:t>strangeiro na Universidade Federal do Rio Grande do Norte</w:t>
      </w:r>
      <w:r w:rsidR="00405317">
        <w:rPr>
          <w:u w:val="none"/>
        </w:rPr>
        <w:t xml:space="preserve"> – UFRN</w:t>
      </w:r>
      <w:r w:rsidR="00362C1B" w:rsidRPr="005B692F">
        <w:rPr>
          <w:u w:val="none"/>
        </w:rPr>
        <w:t>.</w:t>
      </w:r>
    </w:p>
    <w:p w:rsidR="00BB799F" w:rsidRPr="00A61175" w:rsidRDefault="00BB799F" w:rsidP="00BB799F">
      <w:pPr>
        <w:pStyle w:val="Recuodecorpodetexto"/>
        <w:ind w:left="0"/>
      </w:pPr>
    </w:p>
    <w:p w:rsidR="00BB799F" w:rsidRPr="00A61175" w:rsidRDefault="00304AEA" w:rsidP="00E40CBC">
      <w:pPr>
        <w:pStyle w:val="Recuodecorpodetexto"/>
        <w:ind w:left="0" w:firstLine="851"/>
        <w:rPr>
          <w:u w:val="none"/>
        </w:rPr>
      </w:pPr>
      <w:r w:rsidRPr="005C2ED1">
        <w:rPr>
          <w:u w:val="none"/>
        </w:rPr>
        <w:t>A</w:t>
      </w:r>
      <w:r w:rsidR="00BB799F" w:rsidRPr="005C2ED1">
        <w:rPr>
          <w:u w:val="none"/>
        </w:rPr>
        <w:t xml:space="preserve"> REITOR</w:t>
      </w:r>
      <w:r w:rsidRPr="005C2ED1">
        <w:rPr>
          <w:u w:val="none"/>
        </w:rPr>
        <w:t xml:space="preserve">A </w:t>
      </w:r>
      <w:r w:rsidR="00BB799F" w:rsidRPr="005C2ED1">
        <w:rPr>
          <w:u w:val="none"/>
        </w:rPr>
        <w:t>DA UNIVERSIDADE FEDERAL</w:t>
      </w:r>
      <w:r w:rsidR="00BB799F" w:rsidRPr="00A61175">
        <w:rPr>
          <w:u w:val="none"/>
        </w:rPr>
        <w:t xml:space="preserve"> DO RIO GRANDE DO NORTE </w:t>
      </w:r>
      <w:r w:rsidR="00BB799F">
        <w:rPr>
          <w:u w:val="none"/>
        </w:rPr>
        <w:t>faz saber que o Conselho de Ensino, Pesquisa e Extensão – CONSEPE, no</w:t>
      </w:r>
      <w:r w:rsidR="00BB799F" w:rsidRPr="00A61175">
        <w:rPr>
          <w:u w:val="none"/>
        </w:rPr>
        <w:t xml:space="preserve"> uso das atribuições que lhe confere o artigo 17, inciso IV, do Estatuto</w:t>
      </w:r>
      <w:r w:rsidR="00BB799F">
        <w:rPr>
          <w:u w:val="none"/>
        </w:rPr>
        <w:t xml:space="preserve"> da UFRN</w:t>
      </w:r>
      <w:r w:rsidR="00BB799F" w:rsidRPr="00A61175">
        <w:rPr>
          <w:u w:val="none"/>
        </w:rPr>
        <w:t>,</w:t>
      </w:r>
    </w:p>
    <w:p w:rsidR="00BB799F" w:rsidRDefault="00BB799F" w:rsidP="00E40CBC">
      <w:pPr>
        <w:pStyle w:val="Recuodecorpodetexto"/>
        <w:ind w:left="0" w:firstLine="851"/>
        <w:rPr>
          <w:u w:val="none"/>
        </w:rPr>
      </w:pPr>
      <w:r w:rsidRPr="00A61175">
        <w:rPr>
          <w:u w:val="none"/>
        </w:rPr>
        <w:t xml:space="preserve">CONSIDERANDO a </w:t>
      </w:r>
      <w:r w:rsidR="00174D29">
        <w:rPr>
          <w:u w:val="none"/>
        </w:rPr>
        <w:t>necessidade</w:t>
      </w:r>
      <w:r w:rsidRPr="00A61175">
        <w:rPr>
          <w:u w:val="none"/>
        </w:rPr>
        <w:t xml:space="preserve"> de atualizar as normas internas do </w:t>
      </w:r>
      <w:r w:rsidR="002938B5">
        <w:rPr>
          <w:u w:val="none"/>
        </w:rPr>
        <w:t>P</w:t>
      </w:r>
      <w:r w:rsidRPr="00A61175">
        <w:rPr>
          <w:u w:val="none"/>
        </w:rPr>
        <w:t xml:space="preserve">rocesso </w:t>
      </w:r>
      <w:r w:rsidR="002938B5">
        <w:rPr>
          <w:u w:val="none"/>
        </w:rPr>
        <w:t>S</w:t>
      </w:r>
      <w:r w:rsidRPr="00A61175">
        <w:rPr>
          <w:u w:val="none"/>
        </w:rPr>
        <w:t xml:space="preserve">eletivo para a contratação de </w:t>
      </w:r>
      <w:r w:rsidR="002938B5">
        <w:rPr>
          <w:u w:val="none"/>
        </w:rPr>
        <w:t>P</w:t>
      </w:r>
      <w:r w:rsidRPr="00A61175">
        <w:rPr>
          <w:u w:val="none"/>
        </w:rPr>
        <w:t xml:space="preserve">rofessor </w:t>
      </w:r>
      <w:r w:rsidR="002938B5">
        <w:rPr>
          <w:u w:val="none"/>
        </w:rPr>
        <w:t>V</w:t>
      </w:r>
      <w:r w:rsidRPr="00A61175">
        <w:rPr>
          <w:u w:val="none"/>
        </w:rPr>
        <w:t xml:space="preserve">isitante </w:t>
      </w:r>
      <w:r w:rsidR="00571013">
        <w:rPr>
          <w:u w:val="none"/>
        </w:rPr>
        <w:t xml:space="preserve">e </w:t>
      </w:r>
      <w:r w:rsidR="002938B5">
        <w:rPr>
          <w:u w:val="none"/>
        </w:rPr>
        <w:t>P</w:t>
      </w:r>
      <w:r w:rsidR="00571013">
        <w:rPr>
          <w:u w:val="none"/>
        </w:rPr>
        <w:t xml:space="preserve">rofessor </w:t>
      </w:r>
      <w:r w:rsidR="002938B5">
        <w:rPr>
          <w:u w:val="none"/>
        </w:rPr>
        <w:t>V</w:t>
      </w:r>
      <w:r w:rsidR="00571013">
        <w:rPr>
          <w:u w:val="none"/>
        </w:rPr>
        <w:t xml:space="preserve">isitante </w:t>
      </w:r>
      <w:r w:rsidR="002938B5">
        <w:rPr>
          <w:u w:val="none"/>
        </w:rPr>
        <w:t>E</w:t>
      </w:r>
      <w:r w:rsidR="00571013">
        <w:rPr>
          <w:u w:val="none"/>
        </w:rPr>
        <w:t>strangeiro</w:t>
      </w:r>
      <w:r w:rsidR="009E735A">
        <w:rPr>
          <w:u w:val="none"/>
        </w:rPr>
        <w:t xml:space="preserve"> </w:t>
      </w:r>
      <w:r w:rsidRPr="00A61175">
        <w:rPr>
          <w:u w:val="none"/>
        </w:rPr>
        <w:t>e adequá-las à legislação em vigor</w:t>
      </w:r>
      <w:r>
        <w:rPr>
          <w:u w:val="none"/>
        </w:rPr>
        <w:t>,</w:t>
      </w:r>
    </w:p>
    <w:p w:rsidR="00BB799F" w:rsidRPr="00BB799F" w:rsidRDefault="00BB799F" w:rsidP="00E40CBC">
      <w:pPr>
        <w:pStyle w:val="Corpodetexto"/>
        <w:spacing w:after="0"/>
        <w:ind w:firstLine="851"/>
        <w:jc w:val="both"/>
        <w:rPr>
          <w:strike w:val="0"/>
        </w:rPr>
      </w:pPr>
      <w:r w:rsidRPr="00BB799F">
        <w:rPr>
          <w:strike w:val="0"/>
        </w:rPr>
        <w:t>CONSIDERANDO a Lei n</w:t>
      </w:r>
      <w:r w:rsidR="00F4488E" w:rsidRPr="00F4488E">
        <w:rPr>
          <w:strike w:val="0"/>
          <w:u w:val="single"/>
          <w:vertAlign w:val="superscript"/>
        </w:rPr>
        <w:t>o</w:t>
      </w:r>
      <w:r w:rsidRPr="00BB799F">
        <w:rPr>
          <w:strike w:val="0"/>
        </w:rPr>
        <w:t xml:space="preserve"> 8.745, de 09 de dezembro de 1993</w:t>
      </w:r>
      <w:r w:rsidR="00174D29">
        <w:rPr>
          <w:strike w:val="0"/>
        </w:rPr>
        <w:t>,</w:t>
      </w:r>
      <w:r w:rsidRPr="00BB799F">
        <w:rPr>
          <w:strike w:val="0"/>
        </w:rPr>
        <w:t xml:space="preserve"> e suas alterações, sobre a contratação de pessoal por tempo determinado;</w:t>
      </w:r>
    </w:p>
    <w:p w:rsidR="00BB799F" w:rsidRPr="00BB799F" w:rsidRDefault="00BB799F" w:rsidP="00E40CBC">
      <w:pPr>
        <w:pStyle w:val="Corpodetexto"/>
        <w:spacing w:after="0"/>
        <w:ind w:firstLine="851"/>
        <w:jc w:val="both"/>
        <w:rPr>
          <w:strike w:val="0"/>
          <w:spacing w:val="-4"/>
        </w:rPr>
      </w:pPr>
      <w:r w:rsidRPr="00BB799F">
        <w:rPr>
          <w:strike w:val="0"/>
        </w:rPr>
        <w:t xml:space="preserve">CONSIDERANDO o Decreto </w:t>
      </w:r>
      <w:r w:rsidR="00F4488E" w:rsidRPr="00BB799F">
        <w:rPr>
          <w:strike w:val="0"/>
        </w:rPr>
        <w:t>n</w:t>
      </w:r>
      <w:r w:rsidR="00F4488E" w:rsidRPr="00F4488E">
        <w:rPr>
          <w:strike w:val="0"/>
          <w:u w:val="single"/>
          <w:vertAlign w:val="superscript"/>
        </w:rPr>
        <w:t>o</w:t>
      </w:r>
      <w:r w:rsidRPr="00BB799F">
        <w:rPr>
          <w:strike w:val="0"/>
        </w:rPr>
        <w:t xml:space="preserve"> 7.485, de 18 de maio de 2011, que </w:t>
      </w:r>
      <w:r w:rsidRPr="00BB799F">
        <w:rPr>
          <w:strike w:val="0"/>
          <w:spacing w:val="-4"/>
        </w:rPr>
        <w:t xml:space="preserve">dispõe sobre a constituição de banco de professor-equivalente das </w:t>
      </w:r>
      <w:r w:rsidR="00F4488E">
        <w:rPr>
          <w:strike w:val="0"/>
          <w:spacing w:val="-4"/>
        </w:rPr>
        <w:t>U</w:t>
      </w:r>
      <w:r w:rsidRPr="00BB799F">
        <w:rPr>
          <w:strike w:val="0"/>
          <w:spacing w:val="-4"/>
        </w:rPr>
        <w:t xml:space="preserve">niversidades </w:t>
      </w:r>
      <w:r w:rsidR="00F4488E">
        <w:rPr>
          <w:strike w:val="0"/>
          <w:spacing w:val="-4"/>
        </w:rPr>
        <w:t>F</w:t>
      </w:r>
      <w:r w:rsidRPr="00BB799F">
        <w:rPr>
          <w:strike w:val="0"/>
          <w:spacing w:val="-4"/>
        </w:rPr>
        <w:t>ederais vinculadas ao Ministério da Educaçã</w:t>
      </w:r>
      <w:r>
        <w:rPr>
          <w:strike w:val="0"/>
          <w:spacing w:val="-4"/>
        </w:rPr>
        <w:t>o</w:t>
      </w:r>
      <w:r w:rsidRPr="00BB799F">
        <w:rPr>
          <w:strike w:val="0"/>
          <w:spacing w:val="-4"/>
        </w:rPr>
        <w:t>;</w:t>
      </w:r>
    </w:p>
    <w:p w:rsidR="00EE6401" w:rsidRDefault="00BB799F" w:rsidP="00E40CBC">
      <w:pPr>
        <w:pStyle w:val="Corpodetexto"/>
        <w:spacing w:after="0"/>
        <w:ind w:firstLine="851"/>
        <w:jc w:val="both"/>
        <w:rPr>
          <w:strike w:val="0"/>
        </w:rPr>
      </w:pPr>
      <w:r w:rsidRPr="00BB799F">
        <w:rPr>
          <w:strike w:val="0"/>
        </w:rPr>
        <w:t xml:space="preserve">CONSIDERANDO as normas de gerenciamento do banco de professor-equivalente da UFRN dispostas na Resolução </w:t>
      </w:r>
      <w:r w:rsidR="00F4488E" w:rsidRPr="00BB799F">
        <w:rPr>
          <w:strike w:val="0"/>
        </w:rPr>
        <w:t>n</w:t>
      </w:r>
      <w:r w:rsidR="00F4488E" w:rsidRPr="00F4488E">
        <w:rPr>
          <w:strike w:val="0"/>
          <w:u w:val="single"/>
          <w:vertAlign w:val="superscript"/>
        </w:rPr>
        <w:t>o</w:t>
      </w:r>
      <w:r w:rsidRPr="00BB799F">
        <w:rPr>
          <w:strike w:val="0"/>
        </w:rPr>
        <w:t xml:space="preserve"> 110/2008-CONSEPE, de 10 de junho de 2008</w:t>
      </w:r>
      <w:r>
        <w:rPr>
          <w:strike w:val="0"/>
        </w:rPr>
        <w:t>;</w:t>
      </w:r>
    </w:p>
    <w:p w:rsidR="00BB799F" w:rsidRPr="00BB799F" w:rsidRDefault="00EE6401" w:rsidP="00E40CBC">
      <w:pPr>
        <w:pStyle w:val="Corpodetexto"/>
        <w:spacing w:after="0"/>
        <w:ind w:firstLine="851"/>
        <w:jc w:val="both"/>
        <w:rPr>
          <w:strike w:val="0"/>
        </w:rPr>
      </w:pPr>
      <w:r>
        <w:rPr>
          <w:strike w:val="0"/>
        </w:rPr>
        <w:t xml:space="preserve">CONSIDERANDO a Lei </w:t>
      </w:r>
      <w:r w:rsidR="00F4488E" w:rsidRPr="00BB799F">
        <w:rPr>
          <w:strike w:val="0"/>
        </w:rPr>
        <w:t>n</w:t>
      </w:r>
      <w:r w:rsidR="00F4488E" w:rsidRPr="00F4488E">
        <w:rPr>
          <w:strike w:val="0"/>
          <w:u w:val="single"/>
          <w:vertAlign w:val="superscript"/>
        </w:rPr>
        <w:t>o</w:t>
      </w:r>
      <w:r>
        <w:rPr>
          <w:strike w:val="0"/>
        </w:rPr>
        <w:t xml:space="preserve"> 12.772, de 28 de dezembro de 2012, que d</w:t>
      </w:r>
      <w:r w:rsidRPr="00EE6401">
        <w:rPr>
          <w:strike w:val="0"/>
        </w:rPr>
        <w:t>ispõe sobre a estruturação do Plano de Carreiras e Cargos de Magistério Federal</w:t>
      </w:r>
      <w:r>
        <w:rPr>
          <w:strike w:val="0"/>
        </w:rPr>
        <w:t>;</w:t>
      </w:r>
      <w:r w:rsidR="00BB799F">
        <w:rPr>
          <w:strike w:val="0"/>
        </w:rPr>
        <w:t xml:space="preserve"> </w:t>
      </w:r>
    </w:p>
    <w:p w:rsidR="00BB799F" w:rsidRPr="009336CD" w:rsidRDefault="00BB799F" w:rsidP="00E40CBC">
      <w:pPr>
        <w:pStyle w:val="Recuodecorpodetexto"/>
        <w:ind w:left="0" w:firstLine="851"/>
        <w:rPr>
          <w:u w:val="none"/>
        </w:rPr>
      </w:pPr>
      <w:r w:rsidRPr="005C2ED1">
        <w:rPr>
          <w:u w:val="none"/>
        </w:rPr>
        <w:t>CONSIDERANDO o que consta do processo n</w:t>
      </w:r>
      <w:r w:rsidRPr="005C2ED1">
        <w:rPr>
          <w:vertAlign w:val="superscript"/>
        </w:rPr>
        <w:t>o</w:t>
      </w:r>
      <w:r w:rsidRPr="005C2ED1">
        <w:rPr>
          <w:u w:val="none"/>
        </w:rPr>
        <w:t xml:space="preserve"> 23077.</w:t>
      </w:r>
      <w:r w:rsidR="00B07CA5" w:rsidRPr="005C2ED1">
        <w:rPr>
          <w:u w:val="none"/>
        </w:rPr>
        <w:t>0</w:t>
      </w:r>
      <w:r w:rsidR="00616126" w:rsidRPr="005C2ED1">
        <w:rPr>
          <w:u w:val="none"/>
        </w:rPr>
        <w:t>34209</w:t>
      </w:r>
      <w:r w:rsidRPr="005C2ED1">
        <w:rPr>
          <w:u w:val="none"/>
        </w:rPr>
        <w:t>/201</w:t>
      </w:r>
      <w:r w:rsidR="00616126" w:rsidRPr="005C2ED1">
        <w:rPr>
          <w:u w:val="none"/>
        </w:rPr>
        <w:t>7</w:t>
      </w:r>
      <w:r w:rsidRPr="005C2ED1">
        <w:rPr>
          <w:u w:val="none"/>
        </w:rPr>
        <w:t>-</w:t>
      </w:r>
      <w:r w:rsidR="00616126" w:rsidRPr="005C2ED1">
        <w:rPr>
          <w:u w:val="none"/>
        </w:rPr>
        <w:t>35</w:t>
      </w:r>
      <w:r w:rsidRPr="005C2ED1">
        <w:rPr>
          <w:u w:val="none"/>
        </w:rPr>
        <w:t>,</w:t>
      </w:r>
    </w:p>
    <w:p w:rsidR="00BB799F" w:rsidRDefault="00BB799F" w:rsidP="00BB799F">
      <w:pPr>
        <w:pStyle w:val="Recuodecorpodetexto"/>
        <w:ind w:left="0"/>
        <w:rPr>
          <w:b/>
          <w:bCs/>
          <w:u w:val="none"/>
        </w:rPr>
      </w:pPr>
      <w:r w:rsidRPr="00A61175">
        <w:rPr>
          <w:b/>
          <w:bCs/>
          <w:u w:val="none"/>
        </w:rPr>
        <w:t xml:space="preserve">           </w:t>
      </w:r>
    </w:p>
    <w:p w:rsidR="00E40CBC" w:rsidRDefault="00E40CBC" w:rsidP="00F4488E">
      <w:pPr>
        <w:pStyle w:val="Recuodecorpodetexto"/>
        <w:ind w:left="0"/>
        <w:rPr>
          <w:b/>
          <w:bCs/>
          <w:u w:val="none"/>
        </w:rPr>
      </w:pPr>
    </w:p>
    <w:p w:rsidR="001D245C" w:rsidRPr="00F4488E" w:rsidRDefault="00BB799F" w:rsidP="00E40CBC">
      <w:pPr>
        <w:pStyle w:val="Recuodecorpodetexto"/>
        <w:ind w:left="0" w:firstLine="851"/>
        <w:rPr>
          <w:b/>
          <w:bCs/>
          <w:u w:val="none"/>
        </w:rPr>
      </w:pPr>
      <w:r w:rsidRPr="00F4488E">
        <w:rPr>
          <w:b/>
          <w:bCs/>
          <w:u w:val="none"/>
        </w:rPr>
        <w:t>RESOLVE:</w:t>
      </w:r>
    </w:p>
    <w:p w:rsidR="001D245C" w:rsidRPr="00F4488E" w:rsidRDefault="001D245C" w:rsidP="00E40CBC">
      <w:pPr>
        <w:pStyle w:val="Recuodecorpodetexto31"/>
        <w:ind w:firstLine="851"/>
        <w:jc w:val="both"/>
        <w:rPr>
          <w:sz w:val="24"/>
        </w:rPr>
      </w:pPr>
      <w:r w:rsidRPr="00F4488E">
        <w:rPr>
          <w:b/>
          <w:sz w:val="24"/>
        </w:rPr>
        <w:t>Art. 1</w:t>
      </w:r>
      <w:r w:rsidR="00F4488E" w:rsidRPr="00F4488E">
        <w:rPr>
          <w:b/>
          <w:sz w:val="24"/>
          <w:u w:val="single"/>
          <w:vertAlign w:val="superscript"/>
        </w:rPr>
        <w:t>o</w:t>
      </w:r>
      <w:r w:rsidRPr="00F4488E">
        <w:rPr>
          <w:sz w:val="24"/>
        </w:rPr>
        <w:t xml:space="preserve"> Aprovar </w:t>
      </w:r>
      <w:r w:rsidR="0054780F" w:rsidRPr="00F4488E">
        <w:rPr>
          <w:sz w:val="24"/>
        </w:rPr>
        <w:t>a</w:t>
      </w:r>
      <w:r w:rsidRPr="00F4488E">
        <w:rPr>
          <w:sz w:val="24"/>
        </w:rPr>
        <w:t xml:space="preserve">s normas </w:t>
      </w:r>
      <w:r w:rsidR="00362C1B" w:rsidRPr="00F4488E">
        <w:rPr>
          <w:sz w:val="24"/>
        </w:rPr>
        <w:t xml:space="preserve">sobre a natureza, as condições de contratação e renovação e o </w:t>
      </w:r>
      <w:r w:rsidR="002938B5">
        <w:t>P</w:t>
      </w:r>
      <w:r w:rsidR="002938B5" w:rsidRPr="005B692F">
        <w:t xml:space="preserve">rocesso </w:t>
      </w:r>
      <w:r w:rsidR="002938B5">
        <w:t>S</w:t>
      </w:r>
      <w:r w:rsidR="002938B5" w:rsidRPr="005B692F">
        <w:t xml:space="preserve">eletivo de </w:t>
      </w:r>
      <w:r w:rsidR="002938B5">
        <w:t>P</w:t>
      </w:r>
      <w:r w:rsidR="002938B5" w:rsidRPr="005B692F">
        <w:t xml:space="preserve">rofessor </w:t>
      </w:r>
      <w:r w:rsidR="002938B5">
        <w:t>V</w:t>
      </w:r>
      <w:r w:rsidR="002938B5" w:rsidRPr="005B692F">
        <w:t xml:space="preserve">isitante e </w:t>
      </w:r>
      <w:r w:rsidR="002938B5">
        <w:t>P</w:t>
      </w:r>
      <w:r w:rsidR="002938B5" w:rsidRPr="005B692F">
        <w:t xml:space="preserve">rofessor </w:t>
      </w:r>
      <w:r w:rsidR="002938B5">
        <w:t>V</w:t>
      </w:r>
      <w:r w:rsidR="002938B5" w:rsidRPr="005B692F">
        <w:t xml:space="preserve">isitante </w:t>
      </w:r>
      <w:r w:rsidR="002938B5">
        <w:t>E</w:t>
      </w:r>
      <w:r w:rsidR="002938B5" w:rsidRPr="005B692F">
        <w:t>strangeiro</w:t>
      </w:r>
      <w:r w:rsidRPr="00F4488E">
        <w:rPr>
          <w:sz w:val="24"/>
        </w:rPr>
        <w:t xml:space="preserve">, constantes desta Resolução. </w:t>
      </w:r>
    </w:p>
    <w:p w:rsidR="00A51C84" w:rsidRPr="00F4488E" w:rsidRDefault="00A51C84" w:rsidP="00F4488E">
      <w:pPr>
        <w:pStyle w:val="Ttulo3"/>
        <w:spacing w:before="0" w:after="0"/>
        <w:rPr>
          <w:rFonts w:ascii="Times New Roman" w:hAnsi="Times New Roman" w:cs="Times New Roman"/>
          <w:strike w:val="0"/>
          <w:sz w:val="24"/>
          <w:szCs w:val="24"/>
        </w:rPr>
      </w:pPr>
    </w:p>
    <w:p w:rsidR="001D245C" w:rsidRPr="00F4488E" w:rsidRDefault="001D245C" w:rsidP="00F4488E">
      <w:pPr>
        <w:pStyle w:val="Ttulo3"/>
        <w:spacing w:before="0" w:after="0"/>
        <w:jc w:val="center"/>
        <w:rPr>
          <w:rFonts w:ascii="Times New Roman" w:hAnsi="Times New Roman" w:cs="Times New Roman"/>
          <w:strike w:val="0"/>
          <w:sz w:val="24"/>
          <w:szCs w:val="24"/>
        </w:rPr>
      </w:pPr>
      <w:r w:rsidRPr="00F4488E">
        <w:rPr>
          <w:rFonts w:ascii="Times New Roman" w:hAnsi="Times New Roman" w:cs="Times New Roman"/>
          <w:strike w:val="0"/>
          <w:sz w:val="24"/>
          <w:szCs w:val="24"/>
        </w:rPr>
        <w:t>TÍTULO I</w:t>
      </w:r>
    </w:p>
    <w:p w:rsidR="001D245C" w:rsidRPr="00F4488E" w:rsidRDefault="00F64377" w:rsidP="00F4488E">
      <w:pPr>
        <w:pStyle w:val="Ttulo3"/>
        <w:spacing w:before="0" w:after="0"/>
        <w:jc w:val="center"/>
        <w:rPr>
          <w:rFonts w:ascii="Times New Roman" w:hAnsi="Times New Roman" w:cs="Times New Roman"/>
          <w:strike w:val="0"/>
          <w:sz w:val="24"/>
          <w:szCs w:val="24"/>
        </w:rPr>
      </w:pPr>
      <w:r w:rsidRPr="00F4488E">
        <w:rPr>
          <w:rFonts w:ascii="Times New Roman" w:hAnsi="Times New Roman" w:cs="Times New Roman"/>
          <w:strike w:val="0"/>
          <w:sz w:val="24"/>
          <w:szCs w:val="24"/>
        </w:rPr>
        <w:t xml:space="preserve">DA NATUREZA, </w:t>
      </w:r>
      <w:r w:rsidR="001D245C" w:rsidRPr="00F4488E">
        <w:rPr>
          <w:rFonts w:ascii="Times New Roman" w:hAnsi="Times New Roman" w:cs="Times New Roman"/>
          <w:strike w:val="0"/>
          <w:sz w:val="24"/>
          <w:szCs w:val="24"/>
        </w:rPr>
        <w:t>CONDIÇÕES DA CONTRATAÇÃO</w:t>
      </w:r>
      <w:r w:rsidRPr="00F4488E">
        <w:rPr>
          <w:rFonts w:ascii="Times New Roman" w:hAnsi="Times New Roman" w:cs="Times New Roman"/>
          <w:strike w:val="0"/>
          <w:sz w:val="24"/>
          <w:szCs w:val="24"/>
        </w:rPr>
        <w:t xml:space="preserve"> E RENOVAÇÃO DA CONTRATAÇÃO</w:t>
      </w:r>
    </w:p>
    <w:p w:rsidR="001D245C" w:rsidRPr="00F4488E" w:rsidRDefault="001D245C" w:rsidP="00F4488E">
      <w:pPr>
        <w:pStyle w:val="Recuodecorpodetexto"/>
        <w:ind w:left="0"/>
        <w:rPr>
          <w:b/>
          <w:bCs/>
          <w:u w:val="none"/>
        </w:rPr>
      </w:pPr>
    </w:p>
    <w:p w:rsidR="007F0C02" w:rsidRPr="00F4488E" w:rsidRDefault="007F0C02" w:rsidP="00E40CBC">
      <w:pPr>
        <w:pStyle w:val="texto2"/>
        <w:spacing w:before="0" w:beforeAutospacing="0" w:after="0" w:afterAutospacing="0"/>
        <w:ind w:firstLine="851"/>
        <w:jc w:val="both"/>
        <w:rPr>
          <w:color w:val="000000"/>
        </w:rPr>
      </w:pPr>
      <w:r w:rsidRPr="00F4488E">
        <w:rPr>
          <w:b/>
          <w:color w:val="000000"/>
        </w:rPr>
        <w:t>Art. 2</w:t>
      </w:r>
      <w:r w:rsidR="00F4488E" w:rsidRPr="00F4488E">
        <w:rPr>
          <w:b/>
          <w:u w:val="single"/>
          <w:vertAlign w:val="superscript"/>
        </w:rPr>
        <w:t>o</w:t>
      </w:r>
      <w:r w:rsidRPr="00F4488E">
        <w:rPr>
          <w:color w:val="000000"/>
        </w:rPr>
        <w:t xml:space="preserve"> A contratação de </w:t>
      </w:r>
      <w:r w:rsidR="002938B5">
        <w:t>P</w:t>
      </w:r>
      <w:r w:rsidR="002938B5" w:rsidRPr="005B692F">
        <w:t xml:space="preserve">rofessor </w:t>
      </w:r>
      <w:r w:rsidR="002938B5">
        <w:t>V</w:t>
      </w:r>
      <w:r w:rsidR="002938B5" w:rsidRPr="005B692F">
        <w:t xml:space="preserve">isitante e </w:t>
      </w:r>
      <w:r w:rsidR="002938B5">
        <w:t>P</w:t>
      </w:r>
      <w:r w:rsidR="002938B5" w:rsidRPr="005B692F">
        <w:t xml:space="preserve">rofessor </w:t>
      </w:r>
      <w:r w:rsidR="002938B5">
        <w:t>V</w:t>
      </w:r>
      <w:r w:rsidR="002938B5" w:rsidRPr="005B692F">
        <w:t xml:space="preserve">isitante </w:t>
      </w:r>
      <w:r w:rsidR="002938B5">
        <w:t>E</w:t>
      </w:r>
      <w:r w:rsidR="002938B5" w:rsidRPr="005B692F">
        <w:t>strangeiro</w:t>
      </w:r>
      <w:r w:rsidR="002938B5" w:rsidRPr="00F4488E">
        <w:rPr>
          <w:color w:val="000000"/>
        </w:rPr>
        <w:t xml:space="preserve"> </w:t>
      </w:r>
      <w:r w:rsidRPr="00F4488E">
        <w:rPr>
          <w:color w:val="000000"/>
        </w:rPr>
        <w:t xml:space="preserve">tem por objetivo: </w:t>
      </w:r>
    </w:p>
    <w:p w:rsidR="007F0C02" w:rsidRPr="00F4488E" w:rsidRDefault="007F0C02" w:rsidP="00E40CBC">
      <w:pPr>
        <w:pStyle w:val="texto2"/>
        <w:spacing w:before="0" w:beforeAutospacing="0" w:after="0" w:afterAutospacing="0"/>
        <w:ind w:firstLine="851"/>
        <w:jc w:val="both"/>
        <w:rPr>
          <w:color w:val="000000"/>
        </w:rPr>
      </w:pPr>
      <w:r w:rsidRPr="00F4488E">
        <w:rPr>
          <w:color w:val="000000"/>
        </w:rPr>
        <w:t xml:space="preserve">I </w:t>
      </w:r>
      <w:r w:rsidR="00E40CBC" w:rsidRPr="00F4488E">
        <w:rPr>
          <w:color w:val="000000"/>
        </w:rPr>
        <w:t xml:space="preserve">– </w:t>
      </w:r>
      <w:r w:rsidRPr="00F4488E">
        <w:rPr>
          <w:color w:val="000000"/>
        </w:rPr>
        <w:t xml:space="preserve">apoiar a execução dos </w:t>
      </w:r>
      <w:r w:rsidR="00F4488E" w:rsidRPr="00F4488E">
        <w:rPr>
          <w:color w:val="000000"/>
        </w:rPr>
        <w:t>P</w:t>
      </w:r>
      <w:r w:rsidRPr="00F4488E">
        <w:rPr>
          <w:color w:val="000000"/>
        </w:rPr>
        <w:t xml:space="preserve">rogramas de </w:t>
      </w:r>
      <w:r w:rsidR="00F4488E" w:rsidRPr="00F4488E">
        <w:rPr>
          <w:color w:val="000000"/>
        </w:rPr>
        <w:t>P</w:t>
      </w:r>
      <w:r w:rsidRPr="00F4488E">
        <w:rPr>
          <w:color w:val="000000"/>
        </w:rPr>
        <w:t>ós-</w:t>
      </w:r>
      <w:r w:rsidR="00F4488E" w:rsidRPr="00F4488E">
        <w:rPr>
          <w:color w:val="000000"/>
        </w:rPr>
        <w:t>G</w:t>
      </w:r>
      <w:r w:rsidRPr="00F4488E">
        <w:rPr>
          <w:color w:val="000000"/>
        </w:rPr>
        <w:t xml:space="preserve">raduação </w:t>
      </w:r>
      <w:r w:rsidRPr="00F4488E">
        <w:rPr>
          <w:i/>
          <w:color w:val="000000"/>
        </w:rPr>
        <w:t>stricto sensu</w:t>
      </w:r>
      <w:r w:rsidRPr="00F4488E">
        <w:rPr>
          <w:color w:val="000000"/>
        </w:rPr>
        <w:t xml:space="preserve">; </w:t>
      </w:r>
    </w:p>
    <w:p w:rsidR="007F0C02" w:rsidRPr="00F4488E" w:rsidRDefault="007F0C02" w:rsidP="00E40CBC">
      <w:pPr>
        <w:pStyle w:val="texto2"/>
        <w:spacing w:before="0" w:beforeAutospacing="0" w:after="0" w:afterAutospacing="0"/>
        <w:ind w:firstLine="851"/>
        <w:jc w:val="both"/>
        <w:rPr>
          <w:color w:val="000000"/>
        </w:rPr>
      </w:pPr>
      <w:r w:rsidRPr="00F4488E">
        <w:rPr>
          <w:color w:val="000000"/>
        </w:rPr>
        <w:t xml:space="preserve">II </w:t>
      </w:r>
      <w:r w:rsidR="00E40CBC" w:rsidRPr="00F4488E">
        <w:rPr>
          <w:color w:val="000000"/>
        </w:rPr>
        <w:t xml:space="preserve">– </w:t>
      </w:r>
      <w:r w:rsidRPr="00F4488E">
        <w:rPr>
          <w:color w:val="000000"/>
        </w:rPr>
        <w:t>cont</w:t>
      </w:r>
      <w:r w:rsidR="00F4488E" w:rsidRPr="00F4488E">
        <w:rPr>
          <w:color w:val="000000"/>
        </w:rPr>
        <w:t>ribuir para o aprimoramento de P</w:t>
      </w:r>
      <w:r w:rsidRPr="00F4488E">
        <w:rPr>
          <w:color w:val="000000"/>
        </w:rPr>
        <w:t xml:space="preserve">rogramas de ensino, pesquisa e extensão; </w:t>
      </w:r>
    </w:p>
    <w:p w:rsidR="007F0C02" w:rsidRPr="00F4488E" w:rsidRDefault="007F0C02" w:rsidP="00E40CBC">
      <w:pPr>
        <w:pStyle w:val="texto2"/>
        <w:spacing w:before="0" w:beforeAutospacing="0" w:after="0" w:afterAutospacing="0"/>
        <w:ind w:firstLine="851"/>
        <w:jc w:val="both"/>
        <w:rPr>
          <w:color w:val="000000"/>
        </w:rPr>
      </w:pPr>
      <w:r w:rsidRPr="00F4488E">
        <w:rPr>
          <w:color w:val="000000"/>
        </w:rPr>
        <w:t xml:space="preserve">III </w:t>
      </w:r>
      <w:r w:rsidR="00E40CBC" w:rsidRPr="00F4488E">
        <w:rPr>
          <w:color w:val="000000"/>
        </w:rPr>
        <w:t xml:space="preserve">– </w:t>
      </w:r>
      <w:r w:rsidRPr="00F4488E">
        <w:rPr>
          <w:color w:val="000000"/>
        </w:rPr>
        <w:t xml:space="preserve">contribuir para a execução de </w:t>
      </w:r>
      <w:r w:rsidR="00F4488E" w:rsidRPr="00F4488E">
        <w:rPr>
          <w:color w:val="000000"/>
        </w:rPr>
        <w:t>P</w:t>
      </w:r>
      <w:r w:rsidRPr="00F4488E">
        <w:rPr>
          <w:color w:val="000000"/>
        </w:rPr>
        <w:t xml:space="preserve">rogramas de capacitação docente; ou </w:t>
      </w:r>
    </w:p>
    <w:p w:rsidR="007F0C02" w:rsidRPr="00F4488E" w:rsidRDefault="007F0C02" w:rsidP="00E40CBC">
      <w:pPr>
        <w:pStyle w:val="texto2"/>
        <w:spacing w:before="0" w:beforeAutospacing="0" w:after="0" w:afterAutospacing="0"/>
        <w:ind w:firstLine="851"/>
        <w:jc w:val="both"/>
        <w:rPr>
          <w:color w:val="000000"/>
        </w:rPr>
      </w:pPr>
      <w:r w:rsidRPr="00F4488E">
        <w:rPr>
          <w:color w:val="000000"/>
        </w:rPr>
        <w:t xml:space="preserve">IV </w:t>
      </w:r>
      <w:r w:rsidR="00E40CBC" w:rsidRPr="00F4488E">
        <w:rPr>
          <w:color w:val="000000"/>
        </w:rPr>
        <w:t xml:space="preserve">– </w:t>
      </w:r>
      <w:r w:rsidRPr="00F4488E">
        <w:rPr>
          <w:color w:val="000000"/>
        </w:rPr>
        <w:t xml:space="preserve">viabilizar o intercâmbio científico e tecnológico. </w:t>
      </w:r>
    </w:p>
    <w:p w:rsidR="005E3048" w:rsidRPr="00F4488E" w:rsidRDefault="00071209" w:rsidP="00E40CBC">
      <w:pPr>
        <w:pStyle w:val="texto2"/>
        <w:spacing w:before="0" w:beforeAutospacing="0" w:after="0" w:afterAutospacing="0"/>
        <w:ind w:firstLine="851"/>
        <w:jc w:val="both"/>
        <w:rPr>
          <w:color w:val="000000"/>
        </w:rPr>
      </w:pPr>
      <w:r w:rsidRPr="00F4488E">
        <w:rPr>
          <w:b/>
          <w:color w:val="000000"/>
        </w:rPr>
        <w:t>Parágrafo único</w:t>
      </w:r>
      <w:r w:rsidRPr="00F4488E">
        <w:rPr>
          <w:color w:val="000000"/>
        </w:rPr>
        <w:t xml:space="preserve">. </w:t>
      </w:r>
      <w:r w:rsidR="00825C2F" w:rsidRPr="00F4488E">
        <w:rPr>
          <w:color w:val="000000"/>
        </w:rPr>
        <w:t>A contratação também deverá estar alinhada ao Plano de Desenvolvimento Institucional – PDI.</w:t>
      </w:r>
    </w:p>
    <w:p w:rsidR="003D522B" w:rsidRPr="00F4488E" w:rsidRDefault="005E3048" w:rsidP="00E40CBC">
      <w:pPr>
        <w:ind w:firstLine="851"/>
        <w:jc w:val="both"/>
        <w:rPr>
          <w:strike w:val="0"/>
          <w:color w:val="000000"/>
        </w:rPr>
      </w:pPr>
      <w:r w:rsidRPr="00F4488E">
        <w:rPr>
          <w:b/>
          <w:strike w:val="0"/>
          <w:color w:val="000000"/>
        </w:rPr>
        <w:t>Art. 3</w:t>
      </w:r>
      <w:r w:rsidRPr="00F4488E">
        <w:rPr>
          <w:b/>
          <w:strike w:val="0"/>
          <w:color w:val="000000"/>
          <w:u w:val="single"/>
          <w:vertAlign w:val="superscript"/>
        </w:rPr>
        <w:t>o</w:t>
      </w:r>
      <w:r w:rsidRPr="00F4488E">
        <w:rPr>
          <w:strike w:val="0"/>
          <w:color w:val="000000"/>
        </w:rPr>
        <w:t xml:space="preserve"> Para contratação </w:t>
      </w:r>
      <w:r w:rsidRPr="002938B5">
        <w:rPr>
          <w:strike w:val="0"/>
          <w:color w:val="000000"/>
        </w:rPr>
        <w:t xml:space="preserve">de </w:t>
      </w:r>
      <w:r w:rsidR="002938B5" w:rsidRPr="002938B5">
        <w:rPr>
          <w:strike w:val="0"/>
        </w:rPr>
        <w:t>Professor Visitante e Professor Visitante Estrangeiro</w:t>
      </w:r>
      <w:r w:rsidR="002938B5" w:rsidRPr="00F4488E">
        <w:rPr>
          <w:strike w:val="0"/>
          <w:color w:val="000000"/>
        </w:rPr>
        <w:t xml:space="preserve"> </w:t>
      </w:r>
      <w:r w:rsidRPr="00F4488E">
        <w:rPr>
          <w:strike w:val="0"/>
          <w:color w:val="000000"/>
        </w:rPr>
        <w:t>os candidatos deverão atender aos seguintes requisitos/perfi</w:t>
      </w:r>
      <w:r w:rsidR="003D522B" w:rsidRPr="00F4488E">
        <w:rPr>
          <w:strike w:val="0"/>
          <w:color w:val="000000"/>
        </w:rPr>
        <w:t>s:</w:t>
      </w:r>
    </w:p>
    <w:p w:rsidR="005E3048" w:rsidRPr="00F4488E" w:rsidRDefault="00A83EDA" w:rsidP="00E40CBC">
      <w:pPr>
        <w:ind w:firstLine="851"/>
        <w:jc w:val="both"/>
        <w:rPr>
          <w:strike w:val="0"/>
          <w:color w:val="000000"/>
        </w:rPr>
      </w:pPr>
      <w:r w:rsidRPr="00A13264">
        <w:rPr>
          <w:strike w:val="0"/>
          <w:color w:val="000000"/>
        </w:rPr>
        <w:lastRenderedPageBreak/>
        <w:t>I – Professor-</w:t>
      </w:r>
      <w:r w:rsidR="00A13264">
        <w:rPr>
          <w:strike w:val="0"/>
          <w:color w:val="000000"/>
        </w:rPr>
        <w:t>V</w:t>
      </w:r>
      <w:r w:rsidRPr="00A13264">
        <w:rPr>
          <w:strike w:val="0"/>
          <w:color w:val="000000"/>
        </w:rPr>
        <w:t xml:space="preserve">isitante </w:t>
      </w:r>
      <w:r w:rsidR="00A13264">
        <w:rPr>
          <w:strike w:val="0"/>
          <w:color w:val="000000"/>
        </w:rPr>
        <w:t>S</w:t>
      </w:r>
      <w:r w:rsidRPr="00A13264">
        <w:rPr>
          <w:strike w:val="0"/>
          <w:color w:val="000000"/>
        </w:rPr>
        <w:t>ê</w:t>
      </w:r>
      <w:r w:rsidR="003D522B" w:rsidRPr="00A13264">
        <w:rPr>
          <w:strike w:val="0"/>
          <w:color w:val="000000"/>
        </w:rPr>
        <w:t>nior</w:t>
      </w:r>
      <w:r w:rsidR="00F4488E" w:rsidRPr="00A13264">
        <w:rPr>
          <w:strike w:val="0"/>
          <w:color w:val="000000"/>
        </w:rPr>
        <w:t>:</w:t>
      </w:r>
      <w:r w:rsidR="00F4488E" w:rsidRPr="00F4488E">
        <w:rPr>
          <w:strike w:val="0"/>
          <w:color w:val="000000"/>
        </w:rPr>
        <w:t xml:space="preserve"> </w:t>
      </w:r>
      <w:r w:rsidR="005E3048" w:rsidRPr="00F4488E">
        <w:rPr>
          <w:bCs/>
          <w:strike w:val="0"/>
          <w:color w:val="000000"/>
        </w:rPr>
        <w:t>s</w:t>
      </w:r>
      <w:r w:rsidR="005E3048" w:rsidRPr="00F4488E">
        <w:rPr>
          <w:strike w:val="0"/>
          <w:color w:val="000000"/>
        </w:rPr>
        <w:t>er</w:t>
      </w:r>
      <w:r w:rsidR="00433BB0" w:rsidRPr="00F4488E">
        <w:rPr>
          <w:strike w:val="0"/>
          <w:color w:val="000000"/>
        </w:rPr>
        <w:t xml:space="preserve"> portador de título de Doutor há no mínimo</w:t>
      </w:r>
      <w:r w:rsidR="00201642" w:rsidRPr="00F4488E">
        <w:rPr>
          <w:strike w:val="0"/>
          <w:color w:val="000000"/>
        </w:rPr>
        <w:t xml:space="preserve"> 07 (sete</w:t>
      </w:r>
      <w:r w:rsidR="005E3048" w:rsidRPr="00F4488E">
        <w:rPr>
          <w:strike w:val="0"/>
          <w:color w:val="000000"/>
        </w:rPr>
        <w:t>) anos</w:t>
      </w:r>
      <w:r w:rsidR="003D522B" w:rsidRPr="00F4488E">
        <w:rPr>
          <w:strike w:val="0"/>
          <w:color w:val="000000"/>
        </w:rPr>
        <w:t>, p</w:t>
      </w:r>
      <w:r w:rsidR="005E3048" w:rsidRPr="00F4488E">
        <w:rPr>
          <w:strike w:val="0"/>
          <w:color w:val="000000"/>
        </w:rPr>
        <w:t xml:space="preserve">ossuir </w:t>
      </w:r>
      <w:r w:rsidR="005E3048" w:rsidRPr="00F4488E">
        <w:rPr>
          <w:iCs/>
          <w:strike w:val="0"/>
          <w:color w:val="000000"/>
        </w:rPr>
        <w:t xml:space="preserve">curriculum vitae </w:t>
      </w:r>
      <w:r w:rsidR="005E3048" w:rsidRPr="00F4488E">
        <w:rPr>
          <w:strike w:val="0"/>
          <w:color w:val="000000"/>
        </w:rPr>
        <w:t xml:space="preserve">atualizado na Plataforma Lattes do CNPq </w:t>
      </w:r>
      <w:r w:rsidR="00201642" w:rsidRPr="00F4488E">
        <w:rPr>
          <w:strike w:val="0"/>
          <w:color w:val="000000"/>
        </w:rPr>
        <w:t>(para os candidatos brasileiros) há</w:t>
      </w:r>
      <w:r w:rsidR="005E3048" w:rsidRPr="00F4488E">
        <w:rPr>
          <w:strike w:val="0"/>
          <w:color w:val="000000"/>
        </w:rPr>
        <w:t xml:space="preserve"> menos de </w:t>
      </w:r>
      <w:r w:rsidR="00201642" w:rsidRPr="00F4488E">
        <w:rPr>
          <w:strike w:val="0"/>
          <w:color w:val="000000"/>
        </w:rPr>
        <w:t>03 (</w:t>
      </w:r>
      <w:r w:rsidR="005E3048" w:rsidRPr="00F4488E">
        <w:rPr>
          <w:strike w:val="0"/>
          <w:color w:val="000000"/>
        </w:rPr>
        <w:t>três</w:t>
      </w:r>
      <w:r w:rsidR="00201642" w:rsidRPr="00F4488E">
        <w:rPr>
          <w:strike w:val="0"/>
          <w:color w:val="000000"/>
        </w:rPr>
        <w:t>)</w:t>
      </w:r>
      <w:r w:rsidR="005E3048" w:rsidRPr="00F4488E">
        <w:rPr>
          <w:strike w:val="0"/>
          <w:color w:val="000000"/>
        </w:rPr>
        <w:t xml:space="preserve"> meses da data de submissão da proposta</w:t>
      </w:r>
      <w:r w:rsidR="003D522B" w:rsidRPr="00F4488E">
        <w:rPr>
          <w:bCs/>
          <w:strike w:val="0"/>
          <w:color w:val="000000"/>
        </w:rPr>
        <w:t xml:space="preserve">, </w:t>
      </w:r>
      <w:r w:rsidR="005E3048" w:rsidRPr="00F4488E">
        <w:rPr>
          <w:bCs/>
          <w:strike w:val="0"/>
          <w:color w:val="000000"/>
        </w:rPr>
        <w:t>n</w:t>
      </w:r>
      <w:r w:rsidR="005E3048" w:rsidRPr="00F4488E">
        <w:rPr>
          <w:strike w:val="0"/>
          <w:color w:val="000000"/>
        </w:rPr>
        <w:t xml:space="preserve">ão ser aposentado pela UFRN, excetuando-se para a atuação em </w:t>
      </w:r>
      <w:r w:rsidR="005E3048" w:rsidRPr="00F4488E">
        <w:rPr>
          <w:iCs/>
          <w:strike w:val="0"/>
          <w:color w:val="000000"/>
        </w:rPr>
        <w:t xml:space="preserve">campi </w:t>
      </w:r>
      <w:r w:rsidR="005E3048" w:rsidRPr="00F4488E">
        <w:rPr>
          <w:strike w:val="0"/>
          <w:color w:val="000000"/>
        </w:rPr>
        <w:t>ou unidade fora de sede</w:t>
      </w:r>
      <w:r w:rsidR="003D522B" w:rsidRPr="00F4488E">
        <w:rPr>
          <w:bCs/>
          <w:strike w:val="0"/>
          <w:color w:val="000000"/>
        </w:rPr>
        <w:t xml:space="preserve">, </w:t>
      </w:r>
      <w:r w:rsidR="005E3048" w:rsidRPr="00F4488E">
        <w:rPr>
          <w:bCs/>
          <w:strike w:val="0"/>
          <w:color w:val="000000"/>
        </w:rPr>
        <w:t>t</w:t>
      </w:r>
      <w:r w:rsidR="005E3048" w:rsidRPr="00F4488E">
        <w:rPr>
          <w:strike w:val="0"/>
          <w:color w:val="000000"/>
        </w:rPr>
        <w:t>er sido docente ou pesquisador de reconhecida competência em sua área e ter produção científica relevante, notadamente nos último</w:t>
      </w:r>
      <w:r w:rsidR="00594D73" w:rsidRPr="00F4488E">
        <w:rPr>
          <w:strike w:val="0"/>
          <w:color w:val="000000"/>
        </w:rPr>
        <w:t>s 04 (quatro</w:t>
      </w:r>
      <w:r w:rsidR="005E3048" w:rsidRPr="00F4488E">
        <w:rPr>
          <w:strike w:val="0"/>
          <w:color w:val="000000"/>
        </w:rPr>
        <w:t>) anos</w:t>
      </w:r>
      <w:r w:rsidR="003D522B" w:rsidRPr="00F4488E">
        <w:rPr>
          <w:bCs/>
          <w:strike w:val="0"/>
          <w:color w:val="000000"/>
        </w:rPr>
        <w:t xml:space="preserve">, </w:t>
      </w:r>
      <w:r w:rsidR="005E3048" w:rsidRPr="00F4488E">
        <w:rPr>
          <w:bCs/>
          <w:strike w:val="0"/>
          <w:color w:val="000000"/>
        </w:rPr>
        <w:t>s</w:t>
      </w:r>
      <w:r w:rsidR="005E3048" w:rsidRPr="00F4488E">
        <w:rPr>
          <w:strike w:val="0"/>
          <w:color w:val="000000"/>
        </w:rPr>
        <w:t>er bolsista de Produtividade em Pesquisa do CNPq ou</w:t>
      </w:r>
      <w:r w:rsidR="008A1844" w:rsidRPr="00F4488E">
        <w:rPr>
          <w:strike w:val="0"/>
          <w:color w:val="000000"/>
        </w:rPr>
        <w:t xml:space="preserve"> </w:t>
      </w:r>
      <w:r w:rsidR="00433BB0" w:rsidRPr="00F4488E">
        <w:rPr>
          <w:strike w:val="0"/>
          <w:color w:val="000000"/>
        </w:rPr>
        <w:t xml:space="preserve">ter perfil </w:t>
      </w:r>
      <w:r w:rsidR="008A1844" w:rsidRPr="00F4488E">
        <w:rPr>
          <w:strike w:val="0"/>
          <w:color w:val="000000"/>
        </w:rPr>
        <w:t>equivalente, atendendo aos seguintes critérios</w:t>
      </w:r>
      <w:r w:rsidR="00EB7AC1" w:rsidRPr="00F4488E">
        <w:rPr>
          <w:strike w:val="0"/>
          <w:color w:val="000000"/>
        </w:rPr>
        <w:t xml:space="preserve"> adicionais</w:t>
      </w:r>
      <w:r w:rsidR="008A1844" w:rsidRPr="00F4488E">
        <w:rPr>
          <w:strike w:val="0"/>
          <w:color w:val="000000"/>
        </w:rPr>
        <w:t>:</w:t>
      </w:r>
    </w:p>
    <w:p w:rsidR="008A1844" w:rsidRPr="00E40CBC" w:rsidRDefault="00E40CBC" w:rsidP="00E40CBC">
      <w:pPr>
        <w:autoSpaceDE w:val="0"/>
        <w:autoSpaceDN w:val="0"/>
        <w:adjustRightInd w:val="0"/>
        <w:ind w:firstLine="851"/>
        <w:jc w:val="both"/>
        <w:rPr>
          <w:strike w:val="0"/>
          <w:color w:val="000000" w:themeColor="text1"/>
        </w:rPr>
      </w:pPr>
      <w:r w:rsidRPr="00E40CBC">
        <w:rPr>
          <w:strike w:val="0"/>
          <w:color w:val="000000" w:themeColor="text1"/>
        </w:rPr>
        <w:t xml:space="preserve">a) </w:t>
      </w:r>
      <w:r w:rsidR="008A1844" w:rsidRPr="00E40CBC">
        <w:rPr>
          <w:strike w:val="0"/>
          <w:color w:val="000000" w:themeColor="text1"/>
        </w:rPr>
        <w:t xml:space="preserve">ter experiência na formação de recursos humanos, expressa por suas orientações de </w:t>
      </w:r>
      <w:r w:rsidR="00F4488E" w:rsidRPr="00E40CBC">
        <w:rPr>
          <w:strike w:val="0"/>
          <w:color w:val="000000" w:themeColor="text1"/>
        </w:rPr>
        <w:t>M</w:t>
      </w:r>
      <w:r w:rsidR="008A1844" w:rsidRPr="00E40CBC">
        <w:rPr>
          <w:strike w:val="0"/>
          <w:color w:val="000000" w:themeColor="text1"/>
        </w:rPr>
        <w:t xml:space="preserve">estrado e </w:t>
      </w:r>
      <w:r w:rsidR="00F4488E" w:rsidRPr="00E40CBC">
        <w:rPr>
          <w:strike w:val="0"/>
          <w:color w:val="000000" w:themeColor="text1"/>
        </w:rPr>
        <w:t>D</w:t>
      </w:r>
      <w:r w:rsidR="008A1844" w:rsidRPr="00E40CBC">
        <w:rPr>
          <w:strike w:val="0"/>
          <w:color w:val="000000" w:themeColor="text1"/>
        </w:rPr>
        <w:t>outorado concluídas</w:t>
      </w:r>
      <w:r w:rsidR="003C4A0D" w:rsidRPr="00E40CBC">
        <w:rPr>
          <w:strike w:val="0"/>
          <w:color w:val="000000" w:themeColor="text1"/>
        </w:rPr>
        <w:t>;</w:t>
      </w:r>
    </w:p>
    <w:p w:rsidR="00EB7AC1" w:rsidRPr="00E40CBC" w:rsidRDefault="00E40CBC" w:rsidP="00E40CBC">
      <w:pPr>
        <w:autoSpaceDE w:val="0"/>
        <w:autoSpaceDN w:val="0"/>
        <w:adjustRightInd w:val="0"/>
        <w:ind w:firstLine="851"/>
        <w:jc w:val="both"/>
        <w:rPr>
          <w:strike w:val="0"/>
          <w:color w:val="000000" w:themeColor="text1"/>
        </w:rPr>
      </w:pPr>
      <w:r w:rsidRPr="00E40CBC">
        <w:rPr>
          <w:strike w:val="0"/>
          <w:color w:val="000000" w:themeColor="text1"/>
        </w:rPr>
        <w:t xml:space="preserve">b) </w:t>
      </w:r>
      <w:r w:rsidR="00EB7AC1" w:rsidRPr="00E40CBC">
        <w:rPr>
          <w:strike w:val="0"/>
          <w:color w:val="000000" w:themeColor="text1"/>
        </w:rPr>
        <w:t xml:space="preserve">ter conhecimento e experiência relacionados com a criação, implantação e consolidação da pesquisa e </w:t>
      </w:r>
      <w:r w:rsidR="00F4488E" w:rsidRPr="00E40CBC">
        <w:rPr>
          <w:strike w:val="0"/>
          <w:color w:val="000000" w:themeColor="text1"/>
        </w:rPr>
        <w:t>P</w:t>
      </w:r>
      <w:r w:rsidR="00EB7AC1" w:rsidRPr="00E40CBC">
        <w:rPr>
          <w:strike w:val="0"/>
          <w:color w:val="000000" w:themeColor="text1"/>
        </w:rPr>
        <w:t>ós-</w:t>
      </w:r>
      <w:r w:rsidR="00F4488E" w:rsidRPr="00E40CBC">
        <w:rPr>
          <w:strike w:val="0"/>
          <w:color w:val="000000" w:themeColor="text1"/>
        </w:rPr>
        <w:t>G</w:t>
      </w:r>
      <w:r w:rsidR="00EB7AC1" w:rsidRPr="00E40CBC">
        <w:rPr>
          <w:strike w:val="0"/>
          <w:color w:val="000000" w:themeColor="text1"/>
        </w:rPr>
        <w:t xml:space="preserve">raduação em instituições universitárias, envolvendo a estruturação de grupos e linhas de pesquisa e de </w:t>
      </w:r>
      <w:r w:rsidR="00F4488E" w:rsidRPr="00E40CBC">
        <w:rPr>
          <w:strike w:val="0"/>
          <w:color w:val="000000" w:themeColor="text1"/>
        </w:rPr>
        <w:t>P</w:t>
      </w:r>
      <w:r w:rsidR="00EB7AC1" w:rsidRPr="00E40CBC">
        <w:rPr>
          <w:strike w:val="0"/>
          <w:color w:val="000000" w:themeColor="text1"/>
        </w:rPr>
        <w:t xml:space="preserve">rogramas de </w:t>
      </w:r>
      <w:r w:rsidR="00F4488E" w:rsidRPr="00E40CBC">
        <w:rPr>
          <w:strike w:val="0"/>
          <w:color w:val="000000" w:themeColor="text1"/>
        </w:rPr>
        <w:t>P</w:t>
      </w:r>
      <w:r w:rsidR="00EB7AC1" w:rsidRPr="00E40CBC">
        <w:rPr>
          <w:strike w:val="0"/>
          <w:color w:val="000000" w:themeColor="text1"/>
        </w:rPr>
        <w:t>ós-</w:t>
      </w:r>
      <w:r w:rsidR="00F4488E" w:rsidRPr="00E40CBC">
        <w:rPr>
          <w:strike w:val="0"/>
          <w:color w:val="000000" w:themeColor="text1"/>
        </w:rPr>
        <w:t>G</w:t>
      </w:r>
      <w:r w:rsidR="00EB7AC1" w:rsidRPr="00E40CBC">
        <w:rPr>
          <w:strike w:val="0"/>
          <w:color w:val="000000" w:themeColor="text1"/>
        </w:rPr>
        <w:t>raduação;</w:t>
      </w:r>
    </w:p>
    <w:p w:rsidR="008579EC" w:rsidRPr="00E40CBC" w:rsidRDefault="00E40CBC" w:rsidP="00E40CBC">
      <w:pPr>
        <w:autoSpaceDE w:val="0"/>
        <w:autoSpaceDN w:val="0"/>
        <w:adjustRightInd w:val="0"/>
        <w:ind w:firstLine="851"/>
        <w:rPr>
          <w:strike w:val="0"/>
        </w:rPr>
      </w:pPr>
      <w:r w:rsidRPr="00E40CBC">
        <w:rPr>
          <w:strike w:val="0"/>
          <w:color w:val="000000" w:themeColor="text1"/>
        </w:rPr>
        <w:t xml:space="preserve">c) </w:t>
      </w:r>
      <w:r w:rsidR="005E3048" w:rsidRPr="00E40CBC">
        <w:rPr>
          <w:strike w:val="0"/>
          <w:color w:val="000000" w:themeColor="text1"/>
        </w:rPr>
        <w:t>ter experiência no estabelecimento de parcerias com o setor produtivo, órgãos governamentais e outras organizações da sociedade civil, no sentido de transformar resultados de pesquisa científica e</w:t>
      </w:r>
      <w:r w:rsidR="00A83EDA" w:rsidRPr="00E40CBC">
        <w:rPr>
          <w:strike w:val="0"/>
          <w:color w:val="000000" w:themeColor="text1"/>
        </w:rPr>
        <w:t>m fatores de agregação de valor.</w:t>
      </w:r>
      <w:r w:rsidR="00602B47" w:rsidRPr="00E40CBC">
        <w:rPr>
          <w:strike w:val="0"/>
          <w:color w:val="000000" w:themeColor="text1"/>
        </w:rPr>
        <w:t xml:space="preserve"> </w:t>
      </w:r>
    </w:p>
    <w:p w:rsidR="003D522B" w:rsidRPr="00F4488E" w:rsidRDefault="00433BB0" w:rsidP="00E40CBC">
      <w:pPr>
        <w:ind w:firstLine="851"/>
        <w:jc w:val="both"/>
        <w:rPr>
          <w:b/>
          <w:strike w:val="0"/>
        </w:rPr>
      </w:pPr>
      <w:r w:rsidRPr="00A13264">
        <w:rPr>
          <w:strike w:val="0"/>
        </w:rPr>
        <w:t>II – Professor-</w:t>
      </w:r>
      <w:r w:rsidR="00A13264" w:rsidRPr="00A13264">
        <w:rPr>
          <w:strike w:val="0"/>
        </w:rPr>
        <w:t>V</w:t>
      </w:r>
      <w:r w:rsidRPr="00A13264">
        <w:rPr>
          <w:strike w:val="0"/>
        </w:rPr>
        <w:t>isitante</w:t>
      </w:r>
      <w:r w:rsidR="003D522B" w:rsidRPr="00A13264">
        <w:rPr>
          <w:strike w:val="0"/>
        </w:rPr>
        <w:t>:</w:t>
      </w:r>
      <w:r w:rsidR="003D522B" w:rsidRPr="00F4488E">
        <w:rPr>
          <w:b/>
          <w:strike w:val="0"/>
        </w:rPr>
        <w:t xml:space="preserve"> </w:t>
      </w:r>
      <w:r w:rsidR="003D522B" w:rsidRPr="00F4488E">
        <w:rPr>
          <w:bCs/>
          <w:strike w:val="0"/>
          <w:color w:val="000000"/>
        </w:rPr>
        <w:t>s</w:t>
      </w:r>
      <w:r w:rsidR="003D522B" w:rsidRPr="00F4488E">
        <w:rPr>
          <w:strike w:val="0"/>
          <w:color w:val="000000"/>
        </w:rPr>
        <w:t>er portador de título de Doutor</w:t>
      </w:r>
      <w:r w:rsidRPr="00F4488E">
        <w:rPr>
          <w:strike w:val="0"/>
          <w:color w:val="000000"/>
        </w:rPr>
        <w:t xml:space="preserve"> há no mínimo 03 (três</w:t>
      </w:r>
      <w:r w:rsidR="003D522B" w:rsidRPr="00F4488E">
        <w:rPr>
          <w:strike w:val="0"/>
          <w:color w:val="000000"/>
        </w:rPr>
        <w:t xml:space="preserve">) anos, possuir </w:t>
      </w:r>
      <w:r w:rsidR="003D522B" w:rsidRPr="00F4488E">
        <w:rPr>
          <w:iCs/>
          <w:strike w:val="0"/>
          <w:color w:val="000000"/>
        </w:rPr>
        <w:t xml:space="preserve">curriculum vitae </w:t>
      </w:r>
      <w:r w:rsidR="003D522B" w:rsidRPr="00F4488E">
        <w:rPr>
          <w:strike w:val="0"/>
          <w:color w:val="000000"/>
        </w:rPr>
        <w:t xml:space="preserve">atualizado na Plataforma Lattes do CNPq </w:t>
      </w:r>
      <w:r w:rsidRPr="00F4488E">
        <w:rPr>
          <w:strike w:val="0"/>
          <w:color w:val="000000"/>
        </w:rPr>
        <w:t>(para os candidatos brasileiros) há</w:t>
      </w:r>
      <w:r w:rsidR="003D522B" w:rsidRPr="00F4488E">
        <w:rPr>
          <w:strike w:val="0"/>
          <w:color w:val="000000"/>
        </w:rPr>
        <w:t xml:space="preserve"> menos de três meses da data de submissão da proposta</w:t>
      </w:r>
      <w:r w:rsidR="003D522B" w:rsidRPr="00F4488E">
        <w:rPr>
          <w:bCs/>
          <w:strike w:val="0"/>
          <w:color w:val="000000"/>
        </w:rPr>
        <w:t>, n</w:t>
      </w:r>
      <w:r w:rsidR="003D522B" w:rsidRPr="00F4488E">
        <w:rPr>
          <w:strike w:val="0"/>
          <w:color w:val="000000"/>
        </w:rPr>
        <w:t xml:space="preserve">ão ser aposentado pela UFRN, excetuando-se para a atuação em </w:t>
      </w:r>
      <w:r w:rsidR="003D522B" w:rsidRPr="00F4488E">
        <w:rPr>
          <w:iCs/>
          <w:strike w:val="0"/>
          <w:color w:val="000000"/>
        </w:rPr>
        <w:t xml:space="preserve">campi </w:t>
      </w:r>
      <w:r w:rsidR="003D522B" w:rsidRPr="00F4488E">
        <w:rPr>
          <w:strike w:val="0"/>
          <w:color w:val="000000"/>
        </w:rPr>
        <w:t>ou unidade fora de sede</w:t>
      </w:r>
      <w:r w:rsidR="003D522B" w:rsidRPr="00F4488E">
        <w:rPr>
          <w:bCs/>
          <w:strike w:val="0"/>
          <w:color w:val="000000"/>
        </w:rPr>
        <w:t>, t</w:t>
      </w:r>
      <w:r w:rsidR="003D522B" w:rsidRPr="00F4488E">
        <w:rPr>
          <w:strike w:val="0"/>
          <w:color w:val="000000"/>
        </w:rPr>
        <w:t>er sido docente ou pesquisador de reconhecida competência em sua área e ter produção científica relev</w:t>
      </w:r>
      <w:r w:rsidR="00594D73" w:rsidRPr="00F4488E">
        <w:rPr>
          <w:strike w:val="0"/>
          <w:color w:val="000000"/>
        </w:rPr>
        <w:t>ante, notadamente nos últimos 04 (quatro</w:t>
      </w:r>
      <w:r w:rsidR="003D522B" w:rsidRPr="00F4488E">
        <w:rPr>
          <w:strike w:val="0"/>
          <w:color w:val="000000"/>
        </w:rPr>
        <w:t>) anos</w:t>
      </w:r>
      <w:r w:rsidR="003D522B" w:rsidRPr="00F4488E">
        <w:rPr>
          <w:bCs/>
          <w:strike w:val="0"/>
          <w:color w:val="000000"/>
        </w:rPr>
        <w:t>, s</w:t>
      </w:r>
      <w:r w:rsidR="003D522B" w:rsidRPr="00F4488E">
        <w:rPr>
          <w:strike w:val="0"/>
          <w:color w:val="000000"/>
        </w:rPr>
        <w:t>er bolsista de Produtividade em Pesquisa do CNPq</w:t>
      </w:r>
      <w:r w:rsidR="00E66D67" w:rsidRPr="00F4488E">
        <w:rPr>
          <w:strike w:val="0"/>
          <w:color w:val="000000"/>
        </w:rPr>
        <w:t xml:space="preserve"> ou </w:t>
      </w:r>
      <w:r w:rsidRPr="00F4488E">
        <w:rPr>
          <w:strike w:val="0"/>
          <w:color w:val="000000"/>
        </w:rPr>
        <w:t>ter perfil equivalente</w:t>
      </w:r>
      <w:r w:rsidR="00E66D67" w:rsidRPr="00F4488E">
        <w:rPr>
          <w:strike w:val="0"/>
          <w:color w:val="000000"/>
        </w:rPr>
        <w:t>,</w:t>
      </w:r>
      <w:r w:rsidR="003D522B" w:rsidRPr="00F4488E">
        <w:rPr>
          <w:strike w:val="0"/>
          <w:color w:val="000000"/>
        </w:rPr>
        <w:t xml:space="preserve"> </w:t>
      </w:r>
      <w:r w:rsidR="007B2BD8" w:rsidRPr="00F4488E">
        <w:rPr>
          <w:strike w:val="0"/>
          <w:color w:val="000000"/>
        </w:rPr>
        <w:t>atendendo a pelos menos 02 (dois</w:t>
      </w:r>
      <w:r w:rsidR="00E66D67" w:rsidRPr="00F4488E">
        <w:rPr>
          <w:strike w:val="0"/>
          <w:color w:val="000000"/>
        </w:rPr>
        <w:t>) dos critérios seguintes</w:t>
      </w:r>
      <w:r w:rsidR="003D522B" w:rsidRPr="00F4488E">
        <w:rPr>
          <w:strike w:val="0"/>
          <w:color w:val="000000"/>
        </w:rPr>
        <w:t xml:space="preserve">: </w:t>
      </w:r>
    </w:p>
    <w:p w:rsidR="003D522B" w:rsidRPr="00F4488E" w:rsidRDefault="00E66D67" w:rsidP="00E40CBC">
      <w:pPr>
        <w:autoSpaceDE w:val="0"/>
        <w:autoSpaceDN w:val="0"/>
        <w:adjustRightInd w:val="0"/>
        <w:ind w:firstLine="851"/>
        <w:jc w:val="both"/>
        <w:rPr>
          <w:strike w:val="0"/>
          <w:color w:val="000000"/>
        </w:rPr>
      </w:pPr>
      <w:r w:rsidRPr="00F4488E">
        <w:rPr>
          <w:strike w:val="0"/>
          <w:color w:val="000000"/>
        </w:rPr>
        <w:t>a</w:t>
      </w:r>
      <w:r w:rsidR="003D522B" w:rsidRPr="00F4488E">
        <w:rPr>
          <w:strike w:val="0"/>
          <w:color w:val="000000"/>
        </w:rPr>
        <w:t xml:space="preserve">) ter experiência na formação de recursos humanos, expressa por suas orientações de </w:t>
      </w:r>
      <w:r w:rsidR="00E53CA2" w:rsidRPr="00F4488E">
        <w:rPr>
          <w:strike w:val="0"/>
          <w:color w:val="000000"/>
        </w:rPr>
        <w:t xml:space="preserve">iniciação científica, especialização ou </w:t>
      </w:r>
      <w:r w:rsidR="00F4488E" w:rsidRPr="00F4488E">
        <w:rPr>
          <w:strike w:val="0"/>
          <w:color w:val="000000"/>
        </w:rPr>
        <w:t>M</w:t>
      </w:r>
      <w:r w:rsidR="00E53CA2" w:rsidRPr="00F4488E">
        <w:rPr>
          <w:strike w:val="0"/>
          <w:color w:val="000000"/>
        </w:rPr>
        <w:t>estrado ou</w:t>
      </w:r>
      <w:r w:rsidR="003D522B" w:rsidRPr="00F4488E">
        <w:rPr>
          <w:strike w:val="0"/>
          <w:color w:val="000000"/>
        </w:rPr>
        <w:t xml:space="preserve"> </w:t>
      </w:r>
      <w:r w:rsidR="00F4488E" w:rsidRPr="00F4488E">
        <w:rPr>
          <w:strike w:val="0"/>
          <w:color w:val="000000"/>
        </w:rPr>
        <w:t>D</w:t>
      </w:r>
      <w:r w:rsidR="003D522B" w:rsidRPr="00F4488E">
        <w:rPr>
          <w:strike w:val="0"/>
          <w:color w:val="000000"/>
        </w:rPr>
        <w:t xml:space="preserve">outorado concluídas; </w:t>
      </w:r>
    </w:p>
    <w:p w:rsidR="00E66D67" w:rsidRPr="00F4488E" w:rsidRDefault="00E66D67" w:rsidP="00E40CBC">
      <w:pPr>
        <w:autoSpaceDE w:val="0"/>
        <w:autoSpaceDN w:val="0"/>
        <w:adjustRightInd w:val="0"/>
        <w:ind w:firstLine="851"/>
        <w:jc w:val="both"/>
        <w:rPr>
          <w:strike w:val="0"/>
          <w:color w:val="000000"/>
        </w:rPr>
      </w:pPr>
      <w:r w:rsidRPr="00F4488E">
        <w:rPr>
          <w:strike w:val="0"/>
          <w:color w:val="000000"/>
        </w:rPr>
        <w:t>b</w:t>
      </w:r>
      <w:r w:rsidR="003D522B" w:rsidRPr="00F4488E">
        <w:rPr>
          <w:strike w:val="0"/>
          <w:color w:val="000000"/>
        </w:rPr>
        <w:t>) ter conhecimento e experiência relacionados com a criação, implantação e consolidação da pesquisa, envolvendo a estruturação de grupos e linhas de pesquisa</w:t>
      </w:r>
      <w:r w:rsidR="003A072B" w:rsidRPr="00F4488E">
        <w:rPr>
          <w:strike w:val="0"/>
          <w:color w:val="000000"/>
        </w:rPr>
        <w:t>;</w:t>
      </w:r>
    </w:p>
    <w:p w:rsidR="003D522B" w:rsidRPr="00F4488E" w:rsidRDefault="003D522B" w:rsidP="00E40CBC">
      <w:pPr>
        <w:autoSpaceDE w:val="0"/>
        <w:autoSpaceDN w:val="0"/>
        <w:adjustRightInd w:val="0"/>
        <w:ind w:firstLine="851"/>
        <w:jc w:val="both"/>
        <w:rPr>
          <w:strike w:val="0"/>
          <w:color w:val="000000"/>
        </w:rPr>
      </w:pPr>
      <w:r w:rsidRPr="00F4488E">
        <w:rPr>
          <w:strike w:val="0"/>
          <w:color w:val="000000"/>
        </w:rPr>
        <w:t xml:space="preserve"> </w:t>
      </w:r>
      <w:r w:rsidR="00E66D67" w:rsidRPr="00F4488E">
        <w:rPr>
          <w:strike w:val="0"/>
          <w:color w:val="000000"/>
        </w:rPr>
        <w:t>c) ter conhecimento e experiência relacionados com a criação, implantação e consolidação</w:t>
      </w:r>
      <w:r w:rsidR="00E66D67" w:rsidRPr="00F4488E" w:rsidDel="00E66D67">
        <w:rPr>
          <w:strike w:val="0"/>
          <w:color w:val="000000"/>
        </w:rPr>
        <w:t xml:space="preserve"> </w:t>
      </w:r>
      <w:r w:rsidRPr="00F4488E">
        <w:rPr>
          <w:strike w:val="0"/>
          <w:color w:val="000000"/>
        </w:rPr>
        <w:t xml:space="preserve">de </w:t>
      </w:r>
      <w:r w:rsidR="00F4488E" w:rsidRPr="00F4488E">
        <w:rPr>
          <w:strike w:val="0"/>
          <w:color w:val="000000"/>
        </w:rPr>
        <w:t>P</w:t>
      </w:r>
      <w:r w:rsidRPr="00F4488E">
        <w:rPr>
          <w:strike w:val="0"/>
          <w:color w:val="000000"/>
        </w:rPr>
        <w:t xml:space="preserve">rogramas de </w:t>
      </w:r>
      <w:r w:rsidR="00F4488E" w:rsidRPr="00F4488E">
        <w:rPr>
          <w:strike w:val="0"/>
          <w:color w:val="000000"/>
        </w:rPr>
        <w:t>P</w:t>
      </w:r>
      <w:r w:rsidRPr="00F4488E">
        <w:rPr>
          <w:strike w:val="0"/>
          <w:color w:val="000000"/>
        </w:rPr>
        <w:t>ós-</w:t>
      </w:r>
      <w:r w:rsidR="00F4488E" w:rsidRPr="00F4488E">
        <w:rPr>
          <w:strike w:val="0"/>
          <w:color w:val="000000"/>
        </w:rPr>
        <w:t>G</w:t>
      </w:r>
      <w:r w:rsidRPr="00F4488E">
        <w:rPr>
          <w:strike w:val="0"/>
          <w:color w:val="000000"/>
        </w:rPr>
        <w:t>raduação</w:t>
      </w:r>
      <w:r w:rsidR="00E66D67" w:rsidRPr="00F4488E">
        <w:rPr>
          <w:strike w:val="0"/>
          <w:color w:val="000000"/>
        </w:rPr>
        <w:t>;</w:t>
      </w:r>
    </w:p>
    <w:p w:rsidR="008579EC" w:rsidRPr="00F4488E" w:rsidRDefault="00E66D67" w:rsidP="00E40CBC">
      <w:pPr>
        <w:ind w:firstLine="851"/>
        <w:jc w:val="both"/>
        <w:rPr>
          <w:strike w:val="0"/>
          <w:color w:val="000000" w:themeColor="text1"/>
        </w:rPr>
      </w:pPr>
      <w:r w:rsidRPr="00F4488E">
        <w:rPr>
          <w:strike w:val="0"/>
          <w:color w:val="000000"/>
        </w:rPr>
        <w:t>d</w:t>
      </w:r>
      <w:r w:rsidR="003D522B" w:rsidRPr="00F4488E">
        <w:rPr>
          <w:strike w:val="0"/>
          <w:color w:val="000000"/>
        </w:rPr>
        <w:t xml:space="preserve">) </w:t>
      </w:r>
      <w:r w:rsidR="003D522B" w:rsidRPr="00F4488E">
        <w:rPr>
          <w:strike w:val="0"/>
          <w:color w:val="000000" w:themeColor="text1"/>
        </w:rPr>
        <w:t xml:space="preserve">ter experiência no estabelecimento de parcerias com o setor produtivo, órgãos governamentais e outras organizações da sociedade civil, no sentido de transformar resultados de pesquisa científica em fatores de agregação de valor. </w:t>
      </w:r>
    </w:p>
    <w:p w:rsidR="0030054E" w:rsidRPr="00F4488E" w:rsidRDefault="0030054E" w:rsidP="00E40CBC">
      <w:pPr>
        <w:ind w:firstLine="851"/>
        <w:jc w:val="both"/>
        <w:rPr>
          <w:b/>
          <w:strike w:val="0"/>
        </w:rPr>
      </w:pPr>
      <w:r w:rsidRPr="00F4488E">
        <w:rPr>
          <w:b/>
          <w:strike w:val="0"/>
        </w:rPr>
        <w:t xml:space="preserve">Art. </w:t>
      </w:r>
      <w:r w:rsidR="005E3048" w:rsidRPr="00F4488E">
        <w:rPr>
          <w:b/>
          <w:strike w:val="0"/>
        </w:rPr>
        <w:t>4</w:t>
      </w:r>
      <w:r w:rsidR="00F4488E" w:rsidRPr="00F4488E">
        <w:rPr>
          <w:b/>
          <w:strike w:val="0"/>
          <w:u w:val="single"/>
          <w:vertAlign w:val="superscript"/>
        </w:rPr>
        <w:t>o</w:t>
      </w:r>
      <w:r w:rsidRPr="00F4488E">
        <w:rPr>
          <w:b/>
          <w:strike w:val="0"/>
        </w:rPr>
        <w:t xml:space="preserve"> </w:t>
      </w:r>
      <w:r w:rsidRPr="00F4488E">
        <w:rPr>
          <w:strike w:val="0"/>
        </w:rPr>
        <w:t xml:space="preserve">As contratações de </w:t>
      </w:r>
      <w:r w:rsidR="00A13264">
        <w:rPr>
          <w:strike w:val="0"/>
        </w:rPr>
        <w:t>P</w:t>
      </w:r>
      <w:r w:rsidRPr="00F4488E">
        <w:rPr>
          <w:strike w:val="0"/>
        </w:rPr>
        <w:t xml:space="preserve">rofessores </w:t>
      </w:r>
      <w:r w:rsidR="00A13264">
        <w:rPr>
          <w:strike w:val="0"/>
        </w:rPr>
        <w:t>V</w:t>
      </w:r>
      <w:r w:rsidRPr="00F4488E">
        <w:rPr>
          <w:strike w:val="0"/>
        </w:rPr>
        <w:t xml:space="preserve">isitantes ficam limitadas </w:t>
      </w:r>
      <w:r w:rsidR="0027128C" w:rsidRPr="00F4488E">
        <w:rPr>
          <w:strike w:val="0"/>
        </w:rPr>
        <w:t xml:space="preserve">à disponibilidade do banco de professor-equivalente e </w:t>
      </w:r>
      <w:r w:rsidRPr="00F4488E">
        <w:rPr>
          <w:strike w:val="0"/>
        </w:rPr>
        <w:t>a 20% (vinte por cento) do total de cargos de docentes ativos da carreira constante do quadro de lotação da instituição.</w:t>
      </w:r>
    </w:p>
    <w:p w:rsidR="004E33ED" w:rsidRPr="00F4488E" w:rsidRDefault="00D3092F" w:rsidP="00E40CBC">
      <w:pPr>
        <w:ind w:firstLine="851"/>
        <w:jc w:val="both"/>
        <w:rPr>
          <w:strike w:val="0"/>
        </w:rPr>
      </w:pPr>
      <w:r w:rsidRPr="00F4488E">
        <w:rPr>
          <w:b/>
          <w:strike w:val="0"/>
        </w:rPr>
        <w:t>Parágrafo único.</w:t>
      </w:r>
      <w:r w:rsidR="00E0157A" w:rsidRPr="00F4488E">
        <w:rPr>
          <w:b/>
          <w:strike w:val="0"/>
        </w:rPr>
        <w:t xml:space="preserve"> </w:t>
      </w:r>
      <w:r w:rsidR="004E33ED" w:rsidRPr="00F4488E">
        <w:rPr>
          <w:strike w:val="0"/>
        </w:rPr>
        <w:t xml:space="preserve">O </w:t>
      </w:r>
      <w:r w:rsidR="00A13264">
        <w:rPr>
          <w:strike w:val="0"/>
        </w:rPr>
        <w:t>P</w:t>
      </w:r>
      <w:r w:rsidR="004E33ED" w:rsidRPr="00F4488E">
        <w:rPr>
          <w:strike w:val="0"/>
        </w:rPr>
        <w:t xml:space="preserve">rofessor </w:t>
      </w:r>
      <w:r w:rsidR="00A13264">
        <w:rPr>
          <w:strike w:val="0"/>
        </w:rPr>
        <w:t>V</w:t>
      </w:r>
      <w:r w:rsidR="004E33ED" w:rsidRPr="00F4488E">
        <w:rPr>
          <w:strike w:val="0"/>
        </w:rPr>
        <w:t xml:space="preserve">isitante </w:t>
      </w:r>
      <w:r w:rsidR="00A13264">
        <w:rPr>
          <w:strike w:val="0"/>
        </w:rPr>
        <w:t>E</w:t>
      </w:r>
      <w:r w:rsidR="004E33ED" w:rsidRPr="00F4488E">
        <w:rPr>
          <w:strike w:val="0"/>
        </w:rPr>
        <w:t>strangeiro poderá ter seu contrato renovado</w:t>
      </w:r>
      <w:r w:rsidR="00E0157A" w:rsidRPr="00F4488E">
        <w:rPr>
          <w:strike w:val="0"/>
        </w:rPr>
        <w:t xml:space="preserve"> anualmente, </w:t>
      </w:r>
      <w:r w:rsidR="004E33ED" w:rsidRPr="00F4488E">
        <w:rPr>
          <w:strike w:val="0"/>
        </w:rPr>
        <w:t>até o prazo máximo de 48 (quarenta e oito) meses, contados da sua contratação original</w:t>
      </w:r>
      <w:r w:rsidR="00175650" w:rsidRPr="00F4488E">
        <w:rPr>
          <w:strike w:val="0"/>
        </w:rPr>
        <w:t xml:space="preserve">, condicionado ao interesse institucional e ao resultado da avaliação de execução do plano de trabalho especificado no </w:t>
      </w:r>
      <w:r w:rsidR="00683F95" w:rsidRPr="00F4488E">
        <w:rPr>
          <w:strike w:val="0"/>
        </w:rPr>
        <w:t xml:space="preserve">Título III </w:t>
      </w:r>
      <w:r w:rsidR="00175650" w:rsidRPr="00F4488E">
        <w:rPr>
          <w:strike w:val="0"/>
        </w:rPr>
        <w:t>desta Resolução</w:t>
      </w:r>
      <w:r w:rsidR="004E33ED" w:rsidRPr="00F4488E">
        <w:rPr>
          <w:strike w:val="0"/>
        </w:rPr>
        <w:t>.</w:t>
      </w:r>
    </w:p>
    <w:p w:rsidR="00BB7AC0" w:rsidRPr="00F4488E" w:rsidRDefault="00BB7AC0" w:rsidP="00E40CBC">
      <w:pPr>
        <w:ind w:firstLine="851"/>
        <w:jc w:val="both"/>
        <w:rPr>
          <w:strike w:val="0"/>
        </w:rPr>
      </w:pPr>
      <w:r w:rsidRPr="00F4488E">
        <w:rPr>
          <w:b/>
          <w:strike w:val="0"/>
        </w:rPr>
        <w:t xml:space="preserve">Art. </w:t>
      </w:r>
      <w:r w:rsidR="005E3048" w:rsidRPr="00F4488E">
        <w:rPr>
          <w:b/>
          <w:strike w:val="0"/>
        </w:rPr>
        <w:t>5</w:t>
      </w:r>
      <w:r w:rsidR="00F4488E" w:rsidRPr="00F4488E">
        <w:rPr>
          <w:b/>
          <w:strike w:val="0"/>
          <w:u w:val="single"/>
          <w:vertAlign w:val="superscript"/>
        </w:rPr>
        <w:t>o</w:t>
      </w:r>
      <w:r w:rsidRPr="00F4488E">
        <w:rPr>
          <w:strike w:val="0"/>
        </w:rPr>
        <w:t xml:space="preserve"> A contratação de </w:t>
      </w:r>
      <w:r w:rsidR="00A13264">
        <w:rPr>
          <w:strike w:val="0"/>
        </w:rPr>
        <w:t>P</w:t>
      </w:r>
      <w:r w:rsidRPr="00F4488E">
        <w:rPr>
          <w:strike w:val="0"/>
        </w:rPr>
        <w:t xml:space="preserve">rofessor </w:t>
      </w:r>
      <w:r w:rsidR="00A13264">
        <w:rPr>
          <w:strike w:val="0"/>
        </w:rPr>
        <w:t>V</w:t>
      </w:r>
      <w:r w:rsidRPr="00F4488E">
        <w:rPr>
          <w:strike w:val="0"/>
        </w:rPr>
        <w:t xml:space="preserve">isitante e </w:t>
      </w:r>
      <w:r w:rsidR="00A13264">
        <w:rPr>
          <w:strike w:val="0"/>
        </w:rPr>
        <w:t>V</w:t>
      </w:r>
      <w:r w:rsidRPr="00F4488E">
        <w:rPr>
          <w:strike w:val="0"/>
        </w:rPr>
        <w:t xml:space="preserve">isitante </w:t>
      </w:r>
      <w:r w:rsidR="00A13264">
        <w:rPr>
          <w:strike w:val="0"/>
        </w:rPr>
        <w:t>E</w:t>
      </w:r>
      <w:r w:rsidRPr="00F4488E">
        <w:rPr>
          <w:strike w:val="0"/>
        </w:rPr>
        <w:t>strangeiro dar-se-á, inicialmente, pelo período de 1 (um) ano, podendo ser prorrogado por sucessivas vezes até o limite máximo de:</w:t>
      </w:r>
    </w:p>
    <w:p w:rsidR="00BB7AC0" w:rsidRPr="00F4488E" w:rsidRDefault="00BB7AC0" w:rsidP="009028D6">
      <w:pPr>
        <w:ind w:firstLine="851"/>
        <w:jc w:val="both"/>
        <w:rPr>
          <w:strike w:val="0"/>
        </w:rPr>
      </w:pPr>
      <w:r w:rsidRPr="00F4488E">
        <w:rPr>
          <w:strike w:val="0"/>
        </w:rPr>
        <w:t xml:space="preserve">I </w:t>
      </w:r>
      <w:r w:rsidR="00E40CBC" w:rsidRPr="00E40CBC">
        <w:rPr>
          <w:strike w:val="0"/>
          <w:color w:val="000000"/>
        </w:rPr>
        <w:t>–</w:t>
      </w:r>
      <w:r w:rsidRPr="00F4488E">
        <w:rPr>
          <w:strike w:val="0"/>
        </w:rPr>
        <w:t xml:space="preserve"> 24 (vinte e quatro) meses, contados da sua contratação original, em se tratando de professor visitante nacional;</w:t>
      </w:r>
    </w:p>
    <w:p w:rsidR="00BB7AC0" w:rsidRPr="00F4488E" w:rsidRDefault="00BB7AC0" w:rsidP="009028D6">
      <w:pPr>
        <w:ind w:firstLine="851"/>
        <w:jc w:val="both"/>
        <w:rPr>
          <w:strike w:val="0"/>
        </w:rPr>
      </w:pPr>
      <w:r w:rsidRPr="00F4488E">
        <w:rPr>
          <w:strike w:val="0"/>
        </w:rPr>
        <w:t xml:space="preserve">II </w:t>
      </w:r>
      <w:r w:rsidR="00E40CBC" w:rsidRPr="00E40CBC">
        <w:rPr>
          <w:strike w:val="0"/>
          <w:color w:val="000000"/>
        </w:rPr>
        <w:t xml:space="preserve">– </w:t>
      </w:r>
      <w:r w:rsidRPr="00F4488E">
        <w:rPr>
          <w:strike w:val="0"/>
        </w:rPr>
        <w:t xml:space="preserve">48 (quarenta e oito) meses, contados da sua contratação original, em se tratando de professor visitante estrangeiro. </w:t>
      </w:r>
    </w:p>
    <w:p w:rsidR="00BB7AC0" w:rsidRPr="00F4488E" w:rsidRDefault="00F4488E" w:rsidP="009028D6">
      <w:pPr>
        <w:ind w:firstLine="851"/>
        <w:jc w:val="both"/>
        <w:rPr>
          <w:strike w:val="0"/>
        </w:rPr>
      </w:pPr>
      <w:bookmarkStart w:id="1" w:name="OLE_LINK1"/>
      <w:r w:rsidRPr="00F4488E">
        <w:rPr>
          <w:strike w:val="0"/>
        </w:rPr>
        <w:t>§1</w:t>
      </w:r>
      <w:r w:rsidRPr="00F4488E">
        <w:rPr>
          <w:strike w:val="0"/>
          <w:u w:val="single"/>
          <w:vertAlign w:val="superscript"/>
        </w:rPr>
        <w:t>o</w:t>
      </w:r>
      <w:r w:rsidR="00BB7AC0" w:rsidRPr="00F4488E">
        <w:rPr>
          <w:strike w:val="0"/>
        </w:rPr>
        <w:t xml:space="preserve"> </w:t>
      </w:r>
      <w:bookmarkEnd w:id="1"/>
      <w:r w:rsidR="00BB7AC0" w:rsidRPr="00F4488E">
        <w:rPr>
          <w:strike w:val="0"/>
        </w:rPr>
        <w:t xml:space="preserve">A </w:t>
      </w:r>
      <w:r w:rsidR="004626EF" w:rsidRPr="00F4488E">
        <w:rPr>
          <w:strike w:val="0"/>
        </w:rPr>
        <w:t>renovação</w:t>
      </w:r>
      <w:r w:rsidR="00BB7AC0" w:rsidRPr="00F4488E">
        <w:rPr>
          <w:strike w:val="0"/>
        </w:rPr>
        <w:t xml:space="preserve"> do contrato está condicionada ao interesse institucional e ao resultado da avaliação de execução do plano de trabalho especificado no Título III desta Resolução.</w:t>
      </w:r>
    </w:p>
    <w:p w:rsidR="008060BC" w:rsidRPr="00F4488E" w:rsidRDefault="00F4488E" w:rsidP="009028D6">
      <w:pPr>
        <w:ind w:firstLine="851"/>
        <w:jc w:val="both"/>
        <w:rPr>
          <w:bCs/>
          <w:strike w:val="0"/>
        </w:rPr>
      </w:pPr>
      <w:r w:rsidRPr="00F4488E">
        <w:rPr>
          <w:bCs/>
          <w:strike w:val="0"/>
        </w:rPr>
        <w:t>§</w:t>
      </w:r>
      <w:r w:rsidR="0099771B" w:rsidRPr="00F4488E">
        <w:rPr>
          <w:bCs/>
          <w:strike w:val="0"/>
        </w:rPr>
        <w:t>2</w:t>
      </w:r>
      <w:r w:rsidRPr="00F4488E">
        <w:rPr>
          <w:strike w:val="0"/>
          <w:u w:val="single"/>
          <w:vertAlign w:val="superscript"/>
        </w:rPr>
        <w:t>o</w:t>
      </w:r>
      <w:r w:rsidR="004626EF" w:rsidRPr="00F4488E">
        <w:rPr>
          <w:bCs/>
          <w:strike w:val="0"/>
        </w:rPr>
        <w:t xml:space="preserve"> O pedido de renovação </w:t>
      </w:r>
      <w:r w:rsidR="00FA4310" w:rsidRPr="00F4488E">
        <w:rPr>
          <w:bCs/>
          <w:strike w:val="0"/>
        </w:rPr>
        <w:t xml:space="preserve">de contrato deverá </w:t>
      </w:r>
      <w:r w:rsidR="00FA4310" w:rsidRPr="00F4488E">
        <w:rPr>
          <w:bCs/>
          <w:strike w:val="0"/>
          <w:color w:val="000000"/>
        </w:rPr>
        <w:t xml:space="preserve">ser </w:t>
      </w:r>
      <w:r w:rsidR="00FA4310" w:rsidRPr="00F4488E">
        <w:rPr>
          <w:bCs/>
          <w:strike w:val="0"/>
        </w:rPr>
        <w:t>encaminhado pelo Departamento, Unidade Acadêmica Especializada ou Unidade de Ensino à Comissão Especial nomeada pelo Reitor para julgamento final</w:t>
      </w:r>
      <w:r w:rsidR="00B10DF9" w:rsidRPr="00F4488E">
        <w:rPr>
          <w:bCs/>
          <w:strike w:val="0"/>
        </w:rPr>
        <w:t xml:space="preserve">. </w:t>
      </w:r>
    </w:p>
    <w:p w:rsidR="00FA4310" w:rsidRPr="00F4488E" w:rsidRDefault="00F4488E" w:rsidP="009028D6">
      <w:pPr>
        <w:ind w:firstLine="851"/>
        <w:jc w:val="both"/>
        <w:rPr>
          <w:bCs/>
          <w:strike w:val="0"/>
        </w:rPr>
      </w:pPr>
      <w:r w:rsidRPr="00F4488E">
        <w:rPr>
          <w:bCs/>
          <w:strike w:val="0"/>
        </w:rPr>
        <w:lastRenderedPageBreak/>
        <w:t>§</w:t>
      </w:r>
      <w:r w:rsidR="008060BC" w:rsidRPr="00F4488E">
        <w:rPr>
          <w:bCs/>
          <w:strike w:val="0"/>
        </w:rPr>
        <w:t>3</w:t>
      </w:r>
      <w:r w:rsidRPr="00F4488E">
        <w:rPr>
          <w:strike w:val="0"/>
          <w:u w:val="single"/>
          <w:vertAlign w:val="superscript"/>
        </w:rPr>
        <w:t>o</w:t>
      </w:r>
      <w:r w:rsidR="008060BC" w:rsidRPr="00F4488E">
        <w:rPr>
          <w:bCs/>
          <w:strike w:val="0"/>
        </w:rPr>
        <w:t xml:space="preserve"> </w:t>
      </w:r>
      <w:r w:rsidR="00FA4310" w:rsidRPr="00F4488E">
        <w:rPr>
          <w:bCs/>
          <w:strike w:val="0"/>
        </w:rPr>
        <w:t xml:space="preserve">O processo deverá conter o plano de trabalho atualizado, o relatório </w:t>
      </w:r>
      <w:r w:rsidR="0062476B" w:rsidRPr="00F4488E">
        <w:rPr>
          <w:bCs/>
          <w:strike w:val="0"/>
        </w:rPr>
        <w:t xml:space="preserve">com base na execução do plano de trabalho original </w:t>
      </w:r>
      <w:r w:rsidR="00B10DF9" w:rsidRPr="00F4488E">
        <w:rPr>
          <w:bCs/>
          <w:strike w:val="0"/>
        </w:rPr>
        <w:t xml:space="preserve">analisado por comissão específica </w:t>
      </w:r>
      <w:r w:rsidR="00FA4310" w:rsidRPr="00F4488E">
        <w:rPr>
          <w:bCs/>
          <w:strike w:val="0"/>
        </w:rPr>
        <w:t xml:space="preserve">e parecer favorável da plenária do Departamento ou Unidade. </w:t>
      </w:r>
    </w:p>
    <w:p w:rsidR="00E0157A" w:rsidRPr="00F4488E" w:rsidRDefault="00F4488E" w:rsidP="009028D6">
      <w:pPr>
        <w:ind w:firstLine="851"/>
        <w:jc w:val="both"/>
        <w:rPr>
          <w:bCs/>
          <w:strike w:val="0"/>
        </w:rPr>
      </w:pPr>
      <w:r w:rsidRPr="00F4488E">
        <w:rPr>
          <w:bCs/>
          <w:strike w:val="0"/>
        </w:rPr>
        <w:t>§</w:t>
      </w:r>
      <w:r w:rsidR="008060BC" w:rsidRPr="00F4488E">
        <w:rPr>
          <w:bCs/>
          <w:strike w:val="0"/>
        </w:rPr>
        <w:t>4</w:t>
      </w:r>
      <w:r w:rsidRPr="00F4488E">
        <w:rPr>
          <w:strike w:val="0"/>
          <w:u w:val="single"/>
          <w:vertAlign w:val="superscript"/>
        </w:rPr>
        <w:t>o</w:t>
      </w:r>
      <w:r w:rsidR="00E0157A" w:rsidRPr="00F4488E">
        <w:rPr>
          <w:bCs/>
          <w:strike w:val="0"/>
        </w:rPr>
        <w:t xml:space="preserve"> </w:t>
      </w:r>
      <w:r w:rsidR="00CB6501" w:rsidRPr="00F4488E">
        <w:rPr>
          <w:bCs/>
          <w:strike w:val="0"/>
        </w:rPr>
        <w:t xml:space="preserve">A aprovação </w:t>
      </w:r>
      <w:r w:rsidR="004F179A" w:rsidRPr="00F4488E">
        <w:rPr>
          <w:bCs/>
          <w:strike w:val="0"/>
        </w:rPr>
        <w:t xml:space="preserve">da </w:t>
      </w:r>
      <w:r w:rsidR="004626EF" w:rsidRPr="00F4488E">
        <w:rPr>
          <w:bCs/>
          <w:strike w:val="0"/>
        </w:rPr>
        <w:t>renovação</w:t>
      </w:r>
      <w:r w:rsidR="004F179A" w:rsidRPr="00F4488E">
        <w:rPr>
          <w:bCs/>
          <w:strike w:val="0"/>
        </w:rPr>
        <w:t xml:space="preserve"> </w:t>
      </w:r>
      <w:r w:rsidR="00CB6501" w:rsidRPr="00F4488E">
        <w:rPr>
          <w:bCs/>
          <w:strike w:val="0"/>
        </w:rPr>
        <w:t>pela plenária do Departamento ou Unidade está condicionada à comprovação da execução do plano de trabalho original.</w:t>
      </w:r>
    </w:p>
    <w:p w:rsidR="00FA4310" w:rsidRPr="00F4488E" w:rsidRDefault="00F4488E" w:rsidP="009028D6">
      <w:pPr>
        <w:ind w:firstLine="851"/>
        <w:jc w:val="both"/>
        <w:rPr>
          <w:bCs/>
          <w:strike w:val="0"/>
        </w:rPr>
      </w:pPr>
      <w:r w:rsidRPr="00F4488E">
        <w:rPr>
          <w:bCs/>
          <w:strike w:val="0"/>
        </w:rPr>
        <w:t>§</w:t>
      </w:r>
      <w:r w:rsidR="008060BC" w:rsidRPr="00F4488E">
        <w:rPr>
          <w:bCs/>
          <w:strike w:val="0"/>
        </w:rPr>
        <w:t>5</w:t>
      </w:r>
      <w:r w:rsidRPr="00F4488E">
        <w:rPr>
          <w:strike w:val="0"/>
          <w:u w:val="single"/>
          <w:vertAlign w:val="superscript"/>
        </w:rPr>
        <w:t>o</w:t>
      </w:r>
      <w:r w:rsidR="00FA4310" w:rsidRPr="00F4488E">
        <w:rPr>
          <w:bCs/>
          <w:strike w:val="0"/>
        </w:rPr>
        <w:t xml:space="preserve"> A Comissão Especial encaminhará o processo com a decisão final à Coordenadoria de Concursos da PROGESP e informará o resultado ao Departamento ou Unidade Acadêmica.</w:t>
      </w:r>
    </w:p>
    <w:p w:rsidR="00FA4310" w:rsidRPr="00F4488E" w:rsidRDefault="00F4488E" w:rsidP="009028D6">
      <w:pPr>
        <w:ind w:firstLine="851"/>
        <w:jc w:val="both"/>
        <w:rPr>
          <w:bCs/>
          <w:strike w:val="0"/>
        </w:rPr>
      </w:pPr>
      <w:r w:rsidRPr="00F4488E">
        <w:rPr>
          <w:bCs/>
          <w:strike w:val="0"/>
        </w:rPr>
        <w:t>§</w:t>
      </w:r>
      <w:r w:rsidR="008060BC" w:rsidRPr="00F4488E">
        <w:rPr>
          <w:bCs/>
          <w:strike w:val="0"/>
        </w:rPr>
        <w:t>6</w:t>
      </w:r>
      <w:r w:rsidRPr="00F4488E">
        <w:rPr>
          <w:strike w:val="0"/>
          <w:u w:val="single"/>
          <w:vertAlign w:val="superscript"/>
        </w:rPr>
        <w:t>o</w:t>
      </w:r>
      <w:r w:rsidR="00FA4310" w:rsidRPr="00F4488E">
        <w:rPr>
          <w:bCs/>
          <w:strike w:val="0"/>
        </w:rPr>
        <w:t xml:space="preserve"> Do resultado previsto no </w:t>
      </w:r>
      <w:r w:rsidRPr="00F4488E">
        <w:rPr>
          <w:bCs/>
          <w:strike w:val="0"/>
        </w:rPr>
        <w:t>§</w:t>
      </w:r>
      <w:r w:rsidR="008060BC" w:rsidRPr="00F4488E">
        <w:rPr>
          <w:bCs/>
          <w:strike w:val="0"/>
        </w:rPr>
        <w:t>5</w:t>
      </w:r>
      <w:r w:rsidRPr="00F4488E">
        <w:rPr>
          <w:strike w:val="0"/>
          <w:u w:val="single"/>
          <w:vertAlign w:val="superscript"/>
        </w:rPr>
        <w:t>o</w:t>
      </w:r>
      <w:r w:rsidR="00683F95" w:rsidRPr="00F4488E">
        <w:rPr>
          <w:bCs/>
          <w:strike w:val="0"/>
        </w:rPr>
        <w:t xml:space="preserve"> </w:t>
      </w:r>
      <w:r w:rsidR="00FA4310" w:rsidRPr="00F4488E">
        <w:rPr>
          <w:bCs/>
          <w:strike w:val="0"/>
        </w:rPr>
        <w:t>cabe</w:t>
      </w:r>
      <w:r w:rsidR="00683F95" w:rsidRPr="00F4488E">
        <w:rPr>
          <w:bCs/>
          <w:strike w:val="0"/>
        </w:rPr>
        <w:t>rá</w:t>
      </w:r>
      <w:r w:rsidR="00FA4310" w:rsidRPr="00F4488E">
        <w:rPr>
          <w:bCs/>
          <w:strike w:val="0"/>
        </w:rPr>
        <w:t xml:space="preserve"> recurso aos Conselhos </w:t>
      </w:r>
      <w:r w:rsidR="005E3048" w:rsidRPr="00F4488E">
        <w:rPr>
          <w:bCs/>
          <w:strike w:val="0"/>
        </w:rPr>
        <w:t>S</w:t>
      </w:r>
      <w:r w:rsidR="00FA4310" w:rsidRPr="00F4488E">
        <w:rPr>
          <w:bCs/>
          <w:strike w:val="0"/>
        </w:rPr>
        <w:t>uperiores.</w:t>
      </w:r>
    </w:p>
    <w:p w:rsidR="004E33ED" w:rsidRPr="00F4488E" w:rsidRDefault="004E33ED" w:rsidP="009028D6">
      <w:pPr>
        <w:ind w:firstLine="851"/>
        <w:jc w:val="both"/>
        <w:rPr>
          <w:strike w:val="0"/>
        </w:rPr>
      </w:pPr>
      <w:r w:rsidRPr="00F4488E">
        <w:rPr>
          <w:b/>
          <w:strike w:val="0"/>
        </w:rPr>
        <w:t xml:space="preserve">Art. </w:t>
      </w:r>
      <w:r w:rsidR="005E3048" w:rsidRPr="00F4488E">
        <w:rPr>
          <w:b/>
          <w:strike w:val="0"/>
        </w:rPr>
        <w:t>6</w:t>
      </w:r>
      <w:r w:rsidR="00F4488E" w:rsidRPr="00F4488E">
        <w:rPr>
          <w:b/>
          <w:strike w:val="0"/>
          <w:u w:val="single"/>
          <w:vertAlign w:val="superscript"/>
        </w:rPr>
        <w:t>o</w:t>
      </w:r>
      <w:r w:rsidRPr="00F4488E">
        <w:rPr>
          <w:strike w:val="0"/>
        </w:rPr>
        <w:t xml:space="preserve"> O </w:t>
      </w:r>
      <w:r w:rsidR="00A13264">
        <w:rPr>
          <w:strike w:val="0"/>
        </w:rPr>
        <w:t>P</w:t>
      </w:r>
      <w:r w:rsidRPr="00F4488E">
        <w:rPr>
          <w:strike w:val="0"/>
        </w:rPr>
        <w:t xml:space="preserve">rofessor </w:t>
      </w:r>
      <w:r w:rsidR="00A13264">
        <w:rPr>
          <w:strike w:val="0"/>
        </w:rPr>
        <w:t>V</w:t>
      </w:r>
      <w:r w:rsidR="008E3015" w:rsidRPr="00F4488E">
        <w:rPr>
          <w:strike w:val="0"/>
        </w:rPr>
        <w:t xml:space="preserve">isitante e o </w:t>
      </w:r>
      <w:r w:rsidR="00A13264">
        <w:rPr>
          <w:strike w:val="0"/>
        </w:rPr>
        <w:t>P</w:t>
      </w:r>
      <w:r w:rsidR="008E3015" w:rsidRPr="00F4488E">
        <w:rPr>
          <w:strike w:val="0"/>
        </w:rPr>
        <w:t xml:space="preserve">rofessor </w:t>
      </w:r>
      <w:r w:rsidR="00A13264">
        <w:rPr>
          <w:strike w:val="0"/>
        </w:rPr>
        <w:t>V</w:t>
      </w:r>
      <w:r w:rsidR="008E3015" w:rsidRPr="00F4488E">
        <w:rPr>
          <w:strike w:val="0"/>
        </w:rPr>
        <w:t xml:space="preserve">isitante </w:t>
      </w:r>
      <w:r w:rsidR="00A13264">
        <w:rPr>
          <w:strike w:val="0"/>
        </w:rPr>
        <w:t>E</w:t>
      </w:r>
      <w:r w:rsidR="008E3015" w:rsidRPr="00F4488E">
        <w:rPr>
          <w:strike w:val="0"/>
        </w:rPr>
        <w:t>strangeiro</w:t>
      </w:r>
      <w:r w:rsidRPr="00F4488E">
        <w:rPr>
          <w:strike w:val="0"/>
        </w:rPr>
        <w:t xml:space="preserve"> não poderá:</w:t>
      </w:r>
    </w:p>
    <w:p w:rsidR="004E33ED" w:rsidRPr="00F4488E" w:rsidRDefault="00D3092F" w:rsidP="009028D6">
      <w:pPr>
        <w:suppressAutoHyphens/>
        <w:ind w:firstLine="851"/>
        <w:jc w:val="both"/>
        <w:rPr>
          <w:strike w:val="0"/>
        </w:rPr>
      </w:pPr>
      <w:r w:rsidRPr="00F4488E">
        <w:rPr>
          <w:strike w:val="0"/>
        </w:rPr>
        <w:t>I – r</w:t>
      </w:r>
      <w:r w:rsidR="004E33ED" w:rsidRPr="00F4488E">
        <w:rPr>
          <w:strike w:val="0"/>
        </w:rPr>
        <w:t xml:space="preserve">eceber atribuições, funções ou encargos não previstos no respectivo contrato; </w:t>
      </w:r>
    </w:p>
    <w:p w:rsidR="004E33ED" w:rsidRPr="00F4488E" w:rsidRDefault="00D3092F" w:rsidP="009028D6">
      <w:pPr>
        <w:suppressAutoHyphens/>
        <w:ind w:firstLine="851"/>
        <w:jc w:val="both"/>
        <w:rPr>
          <w:strike w:val="0"/>
        </w:rPr>
      </w:pPr>
      <w:r w:rsidRPr="00F4488E">
        <w:rPr>
          <w:strike w:val="0"/>
        </w:rPr>
        <w:t>II – s</w:t>
      </w:r>
      <w:r w:rsidR="004E33ED" w:rsidRPr="00F4488E">
        <w:rPr>
          <w:strike w:val="0"/>
        </w:rPr>
        <w:t>er nomeado ou designado, ainda que a título precário ou em substituição, para o exercício de cargo em comissão ou função de confiança;</w:t>
      </w:r>
      <w:r w:rsidR="008E3015" w:rsidRPr="00F4488E">
        <w:rPr>
          <w:strike w:val="0"/>
        </w:rPr>
        <w:t xml:space="preserve"> e</w:t>
      </w:r>
    </w:p>
    <w:p w:rsidR="00405384" w:rsidRPr="00F4488E" w:rsidRDefault="00D3092F" w:rsidP="009028D6">
      <w:pPr>
        <w:suppressAutoHyphens/>
        <w:ind w:firstLine="851"/>
        <w:jc w:val="both"/>
        <w:rPr>
          <w:strike w:val="0"/>
        </w:rPr>
      </w:pPr>
      <w:r w:rsidRPr="00F4488E">
        <w:rPr>
          <w:strike w:val="0"/>
        </w:rPr>
        <w:t>III – t</w:t>
      </w:r>
      <w:r w:rsidR="008E3015" w:rsidRPr="00F4488E">
        <w:rPr>
          <w:strike w:val="0"/>
        </w:rPr>
        <w:t>er direito a voto nas plenárias do Departamento Acadêmico, Unidade Acadêmica Especializada, Unidade de Ensino ou Colégio de Aplicação.</w:t>
      </w:r>
    </w:p>
    <w:p w:rsidR="00405384" w:rsidRPr="00F4488E" w:rsidRDefault="00405384" w:rsidP="00F4488E">
      <w:pPr>
        <w:jc w:val="both"/>
      </w:pPr>
    </w:p>
    <w:p w:rsidR="00A51C84" w:rsidRPr="00F4488E" w:rsidRDefault="00A51C84" w:rsidP="00F4488E">
      <w:pPr>
        <w:pStyle w:val="Recuodecorpodetexto"/>
        <w:ind w:left="0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>TÍTULO II</w:t>
      </w:r>
    </w:p>
    <w:p w:rsidR="00A51C84" w:rsidRPr="00F4488E" w:rsidRDefault="00A51C84" w:rsidP="00F4488E">
      <w:pPr>
        <w:pStyle w:val="Recuodecorpodetexto"/>
        <w:ind w:left="0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>DO PROCESSO SELETIVO</w:t>
      </w:r>
    </w:p>
    <w:p w:rsidR="00F4488E" w:rsidRPr="00F4488E" w:rsidRDefault="00F4488E" w:rsidP="00F4488E">
      <w:pPr>
        <w:pStyle w:val="Recuodecorpodetexto"/>
        <w:ind w:left="0"/>
        <w:jc w:val="center"/>
        <w:rPr>
          <w:b/>
          <w:bCs/>
          <w:u w:val="none"/>
        </w:rPr>
      </w:pPr>
    </w:p>
    <w:p w:rsidR="00D04908" w:rsidRPr="00F4488E" w:rsidRDefault="009F52A8" w:rsidP="00F4488E">
      <w:pPr>
        <w:pStyle w:val="Recuodecorpodetexto"/>
        <w:ind w:left="0"/>
        <w:jc w:val="center"/>
        <w:rPr>
          <w:b/>
          <w:u w:val="none"/>
        </w:rPr>
      </w:pPr>
      <w:r w:rsidRPr="00F4488E">
        <w:rPr>
          <w:b/>
          <w:u w:val="none"/>
        </w:rPr>
        <w:t>C</w:t>
      </w:r>
      <w:r w:rsidR="00D04908" w:rsidRPr="00F4488E">
        <w:rPr>
          <w:b/>
          <w:u w:val="none"/>
        </w:rPr>
        <w:t>apítulo I</w:t>
      </w:r>
    </w:p>
    <w:p w:rsidR="00D04908" w:rsidRPr="00F4488E" w:rsidRDefault="00D04908" w:rsidP="00F4488E">
      <w:pPr>
        <w:pStyle w:val="Recuodecorpodetexto"/>
        <w:ind w:left="0"/>
        <w:jc w:val="center"/>
        <w:rPr>
          <w:b/>
          <w:u w:val="none"/>
        </w:rPr>
      </w:pPr>
      <w:r w:rsidRPr="00F4488E">
        <w:rPr>
          <w:b/>
          <w:u w:val="none"/>
        </w:rPr>
        <w:t xml:space="preserve">DO EDITAL </w:t>
      </w:r>
    </w:p>
    <w:p w:rsidR="00D04908" w:rsidRPr="00F4488E" w:rsidRDefault="00D04908" w:rsidP="00F4488E">
      <w:pPr>
        <w:pStyle w:val="Recuodecorpodetexto"/>
        <w:ind w:left="0"/>
        <w:jc w:val="center"/>
        <w:rPr>
          <w:b/>
          <w:u w:val="none"/>
        </w:rPr>
      </w:pPr>
    </w:p>
    <w:p w:rsidR="00D04908" w:rsidRPr="00F4488E" w:rsidRDefault="00D04908" w:rsidP="00B33DA3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 xml:space="preserve">Art. </w:t>
      </w:r>
      <w:r w:rsidR="005E3048" w:rsidRPr="00F4488E">
        <w:rPr>
          <w:b/>
          <w:u w:val="none"/>
        </w:rPr>
        <w:t>7</w:t>
      </w:r>
      <w:r w:rsidR="00F4488E" w:rsidRPr="00F4488E">
        <w:rPr>
          <w:b/>
          <w:vertAlign w:val="superscript"/>
        </w:rPr>
        <w:t>o</w:t>
      </w:r>
      <w:r w:rsidRPr="00F4488E">
        <w:rPr>
          <w:u w:val="none"/>
        </w:rPr>
        <w:t xml:space="preserve"> As inscrições para o processo seletivo serão precedidas de publicação de </w:t>
      </w:r>
      <w:r w:rsidR="00F4488E" w:rsidRPr="00F4488E">
        <w:rPr>
          <w:u w:val="none"/>
        </w:rPr>
        <w:t>E</w:t>
      </w:r>
      <w:r w:rsidRPr="00F4488E">
        <w:rPr>
          <w:u w:val="none"/>
        </w:rPr>
        <w:t>dital no Diário Oficial da União e na página eletrônica da Pró-Reitoria de Gestão de Pessoas (</w:t>
      </w:r>
      <w:hyperlink r:id="rId9" w:history="1">
        <w:r w:rsidRPr="00BB45CC">
          <w:rPr>
            <w:rStyle w:val="Hyperlink"/>
            <w:color w:val="auto"/>
            <w:u w:val="none"/>
          </w:rPr>
          <w:t>www.progesp.ufrn.br</w:t>
        </w:r>
      </w:hyperlink>
      <w:r w:rsidRPr="00F4488E">
        <w:rPr>
          <w:u w:val="none"/>
        </w:rPr>
        <w:t xml:space="preserve">), a ser elaborado pela Coordenadoria de Concursos </w:t>
      </w:r>
      <w:r w:rsidR="00EB1575" w:rsidRPr="00F4488E">
        <w:rPr>
          <w:u w:val="none"/>
        </w:rPr>
        <w:t xml:space="preserve">da Pró-Reitoria de Gestão de Pessoas </w:t>
      </w:r>
      <w:r w:rsidRPr="00F4488E">
        <w:rPr>
          <w:u w:val="none"/>
        </w:rPr>
        <w:t xml:space="preserve">– </w:t>
      </w:r>
      <w:r w:rsidR="00EB1575" w:rsidRPr="00F4488E">
        <w:rPr>
          <w:u w:val="none"/>
        </w:rPr>
        <w:t>PROGESP/</w:t>
      </w:r>
      <w:r w:rsidRPr="00F4488E">
        <w:rPr>
          <w:u w:val="none"/>
        </w:rPr>
        <w:t xml:space="preserve">CCon, a partir da distribuição de vagas recomendada pela </w:t>
      </w:r>
      <w:r w:rsidR="00114000" w:rsidRPr="00F4488E">
        <w:rPr>
          <w:u w:val="none"/>
        </w:rPr>
        <w:t xml:space="preserve">Comissão Permanente de Desenvolvimento Institucional - </w:t>
      </w:r>
      <w:r w:rsidRPr="00F4488E">
        <w:rPr>
          <w:u w:val="none"/>
        </w:rPr>
        <w:t>CPDI, contendo obrigatoriamente:</w:t>
      </w:r>
    </w:p>
    <w:p w:rsidR="00D04908" w:rsidRPr="00F4488E" w:rsidRDefault="006E0952" w:rsidP="00B33DA3">
      <w:pPr>
        <w:pStyle w:val="NormalWeb"/>
        <w:spacing w:before="0" w:after="0"/>
        <w:ind w:firstLine="851"/>
        <w:jc w:val="both"/>
      </w:pPr>
      <w:r w:rsidRPr="00F4488E">
        <w:t>I – n</w:t>
      </w:r>
      <w:r w:rsidR="00D04908" w:rsidRPr="00F4488E">
        <w:t>úme</w:t>
      </w:r>
      <w:r w:rsidR="0055459C" w:rsidRPr="00F4488E">
        <w:t>ro de vagas a serem preenchidas</w:t>
      </w:r>
      <w:r w:rsidR="00D04908" w:rsidRPr="00F4488E">
        <w:t>;</w:t>
      </w:r>
    </w:p>
    <w:p w:rsidR="00D04908" w:rsidRPr="00F4488E" w:rsidRDefault="006E0952" w:rsidP="00B33DA3">
      <w:pPr>
        <w:pStyle w:val="NormalWeb"/>
        <w:spacing w:before="0" w:after="0"/>
        <w:ind w:firstLine="851"/>
        <w:jc w:val="both"/>
      </w:pPr>
      <w:r w:rsidRPr="00F4488E">
        <w:t>II – i</w:t>
      </w:r>
      <w:r w:rsidR="00D04908" w:rsidRPr="00F4488E">
        <w:t>ndicação do regime de trabalho e a remuneração;</w:t>
      </w:r>
    </w:p>
    <w:p w:rsidR="00D04908" w:rsidRPr="00F4488E" w:rsidRDefault="006E0952" w:rsidP="00B33DA3">
      <w:pPr>
        <w:pStyle w:val="NormalWeb"/>
        <w:spacing w:before="0" w:after="0"/>
        <w:ind w:firstLine="851"/>
        <w:jc w:val="both"/>
      </w:pPr>
      <w:r w:rsidRPr="00F4488E">
        <w:t xml:space="preserve">III – </w:t>
      </w:r>
      <w:r w:rsidR="00F4488E" w:rsidRPr="00F4488E">
        <w:t>l</w:t>
      </w:r>
      <w:r w:rsidR="00D04908" w:rsidRPr="00F4488E">
        <w:t>ei de contratação por tempo determinado, e seus regulamentos;</w:t>
      </w:r>
    </w:p>
    <w:p w:rsidR="00D04908" w:rsidRPr="00F4488E" w:rsidRDefault="006E0952" w:rsidP="00B33DA3">
      <w:pPr>
        <w:pStyle w:val="NormalWeb"/>
        <w:spacing w:before="0" w:after="0"/>
        <w:ind w:firstLine="851"/>
        <w:jc w:val="both"/>
      </w:pPr>
      <w:r w:rsidRPr="00F4488E">
        <w:t>IV – i</w:t>
      </w:r>
      <w:r w:rsidR="00D04908" w:rsidRPr="00F4488E">
        <w:t>ndicação do nível de escolaridade exigido para a contratação;</w:t>
      </w:r>
    </w:p>
    <w:p w:rsidR="00D04908" w:rsidRPr="00F4488E" w:rsidRDefault="006E0952" w:rsidP="00B33DA3">
      <w:pPr>
        <w:pStyle w:val="NormalWeb"/>
        <w:spacing w:before="0" w:after="0"/>
        <w:ind w:firstLine="851"/>
        <w:jc w:val="both"/>
      </w:pPr>
      <w:r w:rsidRPr="00F4488E">
        <w:t>V – i</w:t>
      </w:r>
      <w:r w:rsidR="00D04908" w:rsidRPr="00F4488E">
        <w:t>ndicação do período, horário e local de inscrição;</w:t>
      </w:r>
    </w:p>
    <w:p w:rsidR="00D04908" w:rsidRPr="00F4488E" w:rsidRDefault="006E0952" w:rsidP="00B33DA3">
      <w:pPr>
        <w:pStyle w:val="NormalWeb"/>
        <w:spacing w:before="0" w:after="0"/>
        <w:ind w:firstLine="851"/>
        <w:jc w:val="both"/>
      </w:pPr>
      <w:r w:rsidRPr="00F4488E">
        <w:t>VI – i</w:t>
      </w:r>
      <w:r w:rsidR="00D04908" w:rsidRPr="00F4488E">
        <w:t>ndicação da documentação a ser apresentada no momento da inscrição;</w:t>
      </w:r>
    </w:p>
    <w:p w:rsidR="00D04908" w:rsidRPr="00F4488E" w:rsidRDefault="006E0952" w:rsidP="00B33DA3">
      <w:pPr>
        <w:pStyle w:val="Recuodecorpodetexto"/>
        <w:suppressAutoHyphens/>
        <w:ind w:left="0" w:firstLine="851"/>
        <w:rPr>
          <w:b/>
          <w:bCs/>
          <w:u w:val="none"/>
        </w:rPr>
      </w:pPr>
      <w:r w:rsidRPr="00F4488E">
        <w:rPr>
          <w:u w:val="none"/>
        </w:rPr>
        <w:t>VII – r</w:t>
      </w:r>
      <w:r w:rsidR="00D04908" w:rsidRPr="00F4488E">
        <w:rPr>
          <w:u w:val="none"/>
        </w:rPr>
        <w:t>elação de documentos necessários para fins de contrato;</w:t>
      </w:r>
      <w:r w:rsidR="00D04908" w:rsidRPr="00F4488E">
        <w:rPr>
          <w:b/>
          <w:bCs/>
          <w:u w:val="none"/>
        </w:rPr>
        <w:t xml:space="preserve"> </w:t>
      </w:r>
    </w:p>
    <w:p w:rsidR="00D04908" w:rsidRPr="00F4488E" w:rsidRDefault="006E0952" w:rsidP="00B33DA3">
      <w:pPr>
        <w:pStyle w:val="NormalWeb"/>
        <w:spacing w:before="0" w:after="0"/>
        <w:ind w:firstLine="851"/>
        <w:jc w:val="both"/>
      </w:pPr>
      <w:r w:rsidRPr="00F4488E">
        <w:t>VIII – n</w:t>
      </w:r>
      <w:r w:rsidR="00D04908" w:rsidRPr="00F4488E">
        <w:t xml:space="preserve">úmero de etapas do processo seletivo, com </w:t>
      </w:r>
      <w:r w:rsidR="0055459C" w:rsidRPr="00F4488E">
        <w:t>indicação das respectivas fases</w:t>
      </w:r>
      <w:r w:rsidR="00D04908" w:rsidRPr="00F4488E">
        <w:t>;</w:t>
      </w:r>
    </w:p>
    <w:p w:rsidR="00D04908" w:rsidRPr="00F4488E" w:rsidRDefault="006E0952" w:rsidP="00B33DA3">
      <w:pPr>
        <w:pStyle w:val="NormalWeb"/>
        <w:spacing w:before="0" w:after="0"/>
        <w:ind w:firstLine="851"/>
        <w:jc w:val="both"/>
      </w:pPr>
      <w:r w:rsidRPr="00F4488E">
        <w:t>IX – f</w:t>
      </w:r>
      <w:r w:rsidR="00D04908" w:rsidRPr="00F4488E">
        <w:t>ixação do prazo de validade do processo seletivo e da possibilidade de sua prorrogação.</w:t>
      </w:r>
    </w:p>
    <w:p w:rsidR="00D04908" w:rsidRPr="00F4488E" w:rsidRDefault="00D04908" w:rsidP="00F4488E">
      <w:pPr>
        <w:pStyle w:val="Recuodecorpodetexto"/>
        <w:ind w:left="0"/>
        <w:rPr>
          <w:b/>
          <w:bCs/>
          <w:u w:val="none"/>
        </w:rPr>
      </w:pPr>
    </w:p>
    <w:p w:rsidR="00D04908" w:rsidRPr="00F4488E" w:rsidRDefault="00D04908" w:rsidP="00F4488E">
      <w:pPr>
        <w:pStyle w:val="Recuodecorpodetexto"/>
        <w:ind w:left="0" w:firstLine="708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>Capítulo I</w:t>
      </w:r>
      <w:r w:rsidR="0055459C" w:rsidRPr="00F4488E">
        <w:rPr>
          <w:b/>
          <w:bCs/>
          <w:u w:val="none"/>
        </w:rPr>
        <w:t>I</w:t>
      </w:r>
    </w:p>
    <w:p w:rsidR="008E0FAA" w:rsidRDefault="00D04908" w:rsidP="00F4488E">
      <w:pPr>
        <w:pStyle w:val="Recuodecorpodetexto"/>
        <w:ind w:left="0" w:firstLine="708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>DA INSCRIÇÃO</w:t>
      </w:r>
    </w:p>
    <w:p w:rsidR="00B33DA3" w:rsidRDefault="00B33DA3" w:rsidP="00F4488E">
      <w:pPr>
        <w:pStyle w:val="Recuodecorpodetexto"/>
        <w:ind w:left="0" w:firstLine="708"/>
        <w:jc w:val="center"/>
        <w:rPr>
          <w:b/>
          <w:bCs/>
          <w:u w:val="none"/>
        </w:rPr>
      </w:pPr>
    </w:p>
    <w:p w:rsidR="00B33DA3" w:rsidRDefault="00B33DA3" w:rsidP="00B33DA3">
      <w:pPr>
        <w:pStyle w:val="Recuodecorpodetexto"/>
        <w:ind w:left="0" w:firstLine="851"/>
        <w:rPr>
          <w:color w:val="000000" w:themeColor="text1"/>
          <w:u w:val="none"/>
        </w:rPr>
      </w:pPr>
      <w:r w:rsidRPr="00B33DA3">
        <w:rPr>
          <w:b/>
          <w:color w:val="000000" w:themeColor="text1"/>
          <w:u w:val="none"/>
        </w:rPr>
        <w:t>Art. 8</w:t>
      </w:r>
      <w:r w:rsidRPr="00B33DA3">
        <w:rPr>
          <w:b/>
          <w:color w:val="000000" w:themeColor="text1"/>
          <w:vertAlign w:val="superscript"/>
        </w:rPr>
        <w:t>o</w:t>
      </w:r>
      <w:r w:rsidRPr="00B33DA3">
        <w:rPr>
          <w:color w:val="000000" w:themeColor="text1"/>
          <w:u w:val="none"/>
        </w:rPr>
        <w:t xml:space="preserve"> A inscrição no processo seletivo será realizada exclusivamente pela internet, via sistema SIGRH (</w:t>
      </w:r>
      <w:hyperlink r:id="rId10" w:history="1">
        <w:r w:rsidRPr="00B33DA3">
          <w:rPr>
            <w:rStyle w:val="Hyperlink"/>
            <w:color w:val="000000" w:themeColor="text1"/>
            <w:u w:val="none"/>
          </w:rPr>
          <w:t>www.sigrh.ufrn.br</w:t>
        </w:r>
      </w:hyperlink>
      <w:r w:rsidRPr="00B33DA3">
        <w:rPr>
          <w:color w:val="000000" w:themeColor="text1"/>
          <w:u w:val="none"/>
        </w:rPr>
        <w:t>), mediante o preenchimento de formulário eletrônico dentro do período de inscrição do concurso, devendo o candidato selecionar a unidade acadêmica para qual deseja concorrer à vaga</w:t>
      </w:r>
      <w:r>
        <w:rPr>
          <w:color w:val="000000" w:themeColor="text1"/>
          <w:u w:val="none"/>
        </w:rPr>
        <w:t>.</w:t>
      </w:r>
    </w:p>
    <w:p w:rsidR="00B33DA3" w:rsidRDefault="00A13264" w:rsidP="00B33DA3">
      <w:pPr>
        <w:pStyle w:val="Recuodecorpodetexto"/>
        <w:ind w:left="0" w:firstLine="851"/>
        <w:rPr>
          <w:color w:val="000000" w:themeColor="text1"/>
          <w:u w:val="none"/>
        </w:rPr>
      </w:pPr>
      <w:r w:rsidRPr="00A13264">
        <w:rPr>
          <w:bCs/>
          <w:u w:val="none"/>
        </w:rPr>
        <w:t>§</w:t>
      </w:r>
      <w:r w:rsidR="00B33DA3" w:rsidRPr="00F4488E">
        <w:rPr>
          <w:color w:val="000000" w:themeColor="text1"/>
          <w:u w:val="none"/>
        </w:rPr>
        <w:t>1</w:t>
      </w:r>
      <w:r w:rsidR="00B33DA3" w:rsidRPr="00F4488E">
        <w:rPr>
          <w:vertAlign w:val="superscript"/>
        </w:rPr>
        <w:t>o</w:t>
      </w:r>
      <w:r w:rsidR="00B33DA3" w:rsidRPr="00F4488E">
        <w:rPr>
          <w:color w:val="000000" w:themeColor="text1"/>
          <w:u w:val="none"/>
        </w:rPr>
        <w:t xml:space="preserve"> No ato da inscrição, o candidato deverá anexar eletronicamente os seguintes documentos:</w:t>
      </w:r>
    </w:p>
    <w:p w:rsidR="00B33DA3" w:rsidRPr="00F4488E" w:rsidRDefault="00B33DA3" w:rsidP="00B33DA3">
      <w:pPr>
        <w:suppressAutoHyphens/>
        <w:ind w:firstLine="851"/>
        <w:jc w:val="both"/>
        <w:rPr>
          <w:strike w:val="0"/>
          <w:color w:val="000000" w:themeColor="text1"/>
        </w:rPr>
      </w:pPr>
      <w:r w:rsidRPr="00F4488E">
        <w:rPr>
          <w:strike w:val="0"/>
          <w:color w:val="000000" w:themeColor="text1"/>
        </w:rPr>
        <w:t xml:space="preserve">I – </w:t>
      </w:r>
      <w:r>
        <w:rPr>
          <w:i/>
          <w:strike w:val="0"/>
          <w:color w:val="000000" w:themeColor="text1"/>
        </w:rPr>
        <w:t>c</w:t>
      </w:r>
      <w:r w:rsidRPr="00F4488E">
        <w:rPr>
          <w:i/>
          <w:strike w:val="0"/>
          <w:color w:val="000000" w:themeColor="text1"/>
        </w:rPr>
        <w:t xml:space="preserve">urriculum vitae </w:t>
      </w:r>
      <w:r w:rsidRPr="00F4488E">
        <w:rPr>
          <w:strike w:val="0"/>
          <w:color w:val="000000" w:themeColor="text1"/>
        </w:rPr>
        <w:t>(documento digitalizado do currículo implantado no sistema Lattes-CNPq para candidatos brasileiros), com a cópia digital dos documentos comprobatórios, para fins de pontuação, comprometendo-se o candidato pela veracidade das informações</w:t>
      </w:r>
      <w:r>
        <w:rPr>
          <w:strike w:val="0"/>
          <w:color w:val="000000" w:themeColor="text1"/>
        </w:rPr>
        <w:t>;</w:t>
      </w:r>
    </w:p>
    <w:p w:rsidR="00B33DA3" w:rsidRPr="00F4488E" w:rsidRDefault="00B33DA3" w:rsidP="00B33DA3">
      <w:pPr>
        <w:autoSpaceDE w:val="0"/>
        <w:autoSpaceDN w:val="0"/>
        <w:adjustRightInd w:val="0"/>
        <w:ind w:firstLine="851"/>
        <w:jc w:val="both"/>
        <w:rPr>
          <w:strike w:val="0"/>
          <w:color w:val="000000" w:themeColor="text1"/>
          <w:lang w:eastAsia="en-US"/>
        </w:rPr>
      </w:pPr>
      <w:r w:rsidRPr="00F4488E">
        <w:rPr>
          <w:strike w:val="0"/>
          <w:color w:val="000000" w:themeColor="text1"/>
        </w:rPr>
        <w:t xml:space="preserve">II – </w:t>
      </w:r>
      <w:r>
        <w:rPr>
          <w:i/>
          <w:strike w:val="0"/>
          <w:color w:val="000000" w:themeColor="text1"/>
        </w:rPr>
        <w:t>p</w:t>
      </w:r>
      <w:r w:rsidRPr="00F4488E">
        <w:rPr>
          <w:i/>
          <w:strike w:val="0"/>
          <w:color w:val="000000" w:themeColor="text1"/>
        </w:rPr>
        <w:t>lano de trabalho</w:t>
      </w:r>
      <w:r w:rsidRPr="00F4488E">
        <w:rPr>
          <w:strike w:val="0"/>
          <w:color w:val="000000" w:themeColor="text1"/>
        </w:rPr>
        <w:t xml:space="preserve">, destacando as ações a serem desenvolvidas pelo contratado no ensino de </w:t>
      </w:r>
      <w:r>
        <w:rPr>
          <w:strike w:val="0"/>
          <w:color w:val="000000" w:themeColor="text1"/>
        </w:rPr>
        <w:t>G</w:t>
      </w:r>
      <w:r w:rsidRPr="00F4488E">
        <w:rPr>
          <w:strike w:val="0"/>
          <w:color w:val="000000" w:themeColor="text1"/>
        </w:rPr>
        <w:t xml:space="preserve">raduação e/ou </w:t>
      </w:r>
      <w:r>
        <w:rPr>
          <w:strike w:val="0"/>
          <w:color w:val="000000" w:themeColor="text1"/>
        </w:rPr>
        <w:t>P</w:t>
      </w:r>
      <w:r w:rsidRPr="00F4488E">
        <w:rPr>
          <w:strike w:val="0"/>
          <w:color w:val="000000" w:themeColor="text1"/>
        </w:rPr>
        <w:t>ós-</w:t>
      </w:r>
      <w:r>
        <w:rPr>
          <w:strike w:val="0"/>
          <w:color w:val="000000" w:themeColor="text1"/>
        </w:rPr>
        <w:t>G</w:t>
      </w:r>
      <w:r w:rsidRPr="00F4488E">
        <w:rPr>
          <w:strike w:val="0"/>
          <w:color w:val="000000" w:themeColor="text1"/>
        </w:rPr>
        <w:t xml:space="preserve">raduação, bem como, em projetos especiais de ensino, pesquisa, extensão e/ou inovação tecnológica, constando os resultados e impactos previstos e o cronograma de atividades, em conformidade com o prazo de contratação solicitado. </w:t>
      </w:r>
      <w:r w:rsidRPr="00F4488E">
        <w:rPr>
          <w:strike w:val="0"/>
          <w:color w:val="000000" w:themeColor="text1"/>
          <w:lang w:eastAsia="en-US"/>
        </w:rPr>
        <w:t>O plano de trabalho poderá ser apresentado em língua portuguesa ou em línguas francas utilizadas no ambiente de trabalho da pesquisa institucional, tais como o inglês, o francês e o espanhol</w:t>
      </w:r>
      <w:r>
        <w:rPr>
          <w:strike w:val="0"/>
          <w:color w:val="000000" w:themeColor="text1"/>
          <w:lang w:eastAsia="en-US"/>
        </w:rPr>
        <w:t>;</w:t>
      </w:r>
    </w:p>
    <w:p w:rsidR="00B33DA3" w:rsidRDefault="00B33DA3" w:rsidP="00B33DA3">
      <w:pPr>
        <w:pStyle w:val="Recuodecorpodetexto"/>
        <w:ind w:left="0" w:firstLine="851"/>
        <w:rPr>
          <w:color w:val="000000" w:themeColor="text1"/>
          <w:u w:val="none"/>
          <w:lang w:eastAsia="en-US"/>
        </w:rPr>
      </w:pPr>
      <w:r>
        <w:rPr>
          <w:color w:val="000000" w:themeColor="text1"/>
          <w:u w:val="none"/>
          <w:lang w:eastAsia="en-US"/>
        </w:rPr>
        <w:t>III - é</w:t>
      </w:r>
      <w:r w:rsidRPr="00B33DA3">
        <w:rPr>
          <w:color w:val="000000" w:themeColor="text1"/>
          <w:u w:val="none"/>
          <w:lang w:eastAsia="en-US"/>
        </w:rPr>
        <w:t xml:space="preserve"> vedada a apresentação de candidaturas simultâneas em mais de uma unidade acadêmica</w:t>
      </w:r>
      <w:r>
        <w:rPr>
          <w:color w:val="000000" w:themeColor="text1"/>
          <w:u w:val="none"/>
          <w:lang w:eastAsia="en-US"/>
        </w:rPr>
        <w:t>.</w:t>
      </w:r>
    </w:p>
    <w:p w:rsidR="00B33DA3" w:rsidRDefault="00A13264" w:rsidP="00B33DA3">
      <w:pPr>
        <w:pStyle w:val="Recuodecorpodetexto"/>
        <w:ind w:left="0" w:firstLine="851"/>
        <w:rPr>
          <w:color w:val="000000" w:themeColor="text1"/>
          <w:u w:val="none"/>
        </w:rPr>
      </w:pPr>
      <w:r w:rsidRPr="00A13264">
        <w:rPr>
          <w:bCs/>
          <w:u w:val="none"/>
        </w:rPr>
        <w:t>§</w:t>
      </w:r>
      <w:r w:rsidR="00B33DA3" w:rsidRPr="00B33DA3">
        <w:rPr>
          <w:color w:val="000000" w:themeColor="text1"/>
          <w:u w:val="none"/>
        </w:rPr>
        <w:t>2</w:t>
      </w:r>
      <w:r w:rsidR="00B33DA3" w:rsidRPr="00B33DA3">
        <w:rPr>
          <w:color w:val="000000" w:themeColor="text1"/>
          <w:vertAlign w:val="superscript"/>
        </w:rPr>
        <w:t>o</w:t>
      </w:r>
      <w:r w:rsidR="00B33DA3" w:rsidRPr="00F4488E">
        <w:rPr>
          <w:color w:val="000000" w:themeColor="text1"/>
          <w:u w:val="none"/>
        </w:rPr>
        <w:t xml:space="preserve"> O procedimento de renovação de contratação de professor visitante e visitante estrangeiro ocorrerá em regime de fluxo contínuo, em função da data prevista de término da contratação a ser renovada, e observado o que dispõe o Art. 5</w:t>
      </w:r>
      <w:r w:rsidR="00B33DA3" w:rsidRPr="00B33DA3">
        <w:rPr>
          <w:color w:val="000000" w:themeColor="text1"/>
          <w:vertAlign w:val="superscript"/>
        </w:rPr>
        <w:t>o</w:t>
      </w:r>
      <w:r w:rsidR="00B33DA3" w:rsidRPr="00F4488E">
        <w:rPr>
          <w:color w:val="000000" w:themeColor="text1"/>
          <w:u w:val="none"/>
        </w:rPr>
        <w:t xml:space="preserve"> da presente Resolução</w:t>
      </w:r>
      <w:r w:rsidR="00B33DA3">
        <w:rPr>
          <w:color w:val="000000" w:themeColor="text1"/>
          <w:u w:val="none"/>
        </w:rPr>
        <w:t>.</w:t>
      </w:r>
    </w:p>
    <w:p w:rsidR="00AB15E1" w:rsidRPr="00B33DA3" w:rsidRDefault="00B33DA3" w:rsidP="00B33DA3">
      <w:pPr>
        <w:pStyle w:val="Recuodecorpodetexto"/>
        <w:ind w:left="0" w:firstLine="851"/>
        <w:rPr>
          <w:color w:val="000000" w:themeColor="text1"/>
          <w:u w:val="none"/>
        </w:rPr>
      </w:pPr>
      <w:r w:rsidRPr="00F4488E">
        <w:rPr>
          <w:b/>
          <w:color w:val="000000" w:themeColor="text1"/>
          <w:u w:val="none"/>
        </w:rPr>
        <w:t>Art. 9</w:t>
      </w:r>
      <w:r w:rsidRPr="00F4488E">
        <w:rPr>
          <w:b/>
          <w:vertAlign w:val="superscript"/>
        </w:rPr>
        <w:t>o</w:t>
      </w:r>
      <w:r w:rsidRPr="00F4488E">
        <w:rPr>
          <w:color w:val="000000" w:themeColor="text1"/>
          <w:u w:val="none"/>
        </w:rPr>
        <w:t xml:space="preserve"> A Coordenadoria de Concursos, após finalizado o período de inscrições, divulgará nas páginas eletrônicas do sistema SIGRH (</w:t>
      </w:r>
      <w:hyperlink r:id="rId11" w:history="1">
        <w:r w:rsidRPr="00F4488E">
          <w:rPr>
            <w:rStyle w:val="Hyperlink"/>
            <w:color w:val="000000" w:themeColor="text1"/>
          </w:rPr>
          <w:t>www.sigrh.ufrn.br</w:t>
        </w:r>
      </w:hyperlink>
      <w:r w:rsidRPr="00F4488E">
        <w:rPr>
          <w:color w:val="000000" w:themeColor="text1"/>
          <w:u w:val="none"/>
        </w:rPr>
        <w:t>) e PROGESP (</w:t>
      </w:r>
      <w:hyperlink r:id="rId12" w:history="1">
        <w:r w:rsidRPr="00F4488E">
          <w:rPr>
            <w:rStyle w:val="Hyperlink"/>
            <w:color w:val="000000" w:themeColor="text1"/>
          </w:rPr>
          <w:t>www.progesp.ufrn.br</w:t>
        </w:r>
      </w:hyperlink>
      <w:r w:rsidRPr="00F4488E">
        <w:rPr>
          <w:color w:val="000000" w:themeColor="text1"/>
          <w:u w:val="none"/>
        </w:rPr>
        <w:t>) a relação de inscritos, notificando as respectivas unidades acadêmicas para a abertura de processo administrativo no Sistema Integrado de Patrimônio, Administração e Contratos – SIPAC (</w:t>
      </w:r>
      <w:hyperlink r:id="rId13" w:history="1">
        <w:r w:rsidRPr="00F4488E">
          <w:rPr>
            <w:rStyle w:val="Hyperlink"/>
            <w:color w:val="000000" w:themeColor="text1"/>
          </w:rPr>
          <w:t>www.sipac.ufrn.br</w:t>
        </w:r>
      </w:hyperlink>
      <w:r w:rsidRPr="00F4488E">
        <w:rPr>
          <w:color w:val="000000" w:themeColor="text1"/>
          <w:u w:val="none"/>
        </w:rPr>
        <w:t xml:space="preserve">), para fins de avaliação no prazo a ser estabelecido em </w:t>
      </w:r>
      <w:r>
        <w:rPr>
          <w:color w:val="000000" w:themeColor="text1"/>
          <w:u w:val="none"/>
        </w:rPr>
        <w:t>E</w:t>
      </w:r>
      <w:r w:rsidRPr="00F4488E">
        <w:rPr>
          <w:color w:val="000000" w:themeColor="text1"/>
          <w:u w:val="none"/>
        </w:rPr>
        <w:t>dital</w:t>
      </w:r>
      <w:r>
        <w:rPr>
          <w:color w:val="000000" w:themeColor="text1"/>
          <w:u w:val="none"/>
        </w:rPr>
        <w:t>.</w:t>
      </w:r>
    </w:p>
    <w:p w:rsidR="00B316E9" w:rsidRPr="00F4488E" w:rsidRDefault="00B316E9" w:rsidP="00F4488E">
      <w:pPr>
        <w:pStyle w:val="Recuodecorpodetexto"/>
        <w:ind w:left="0"/>
        <w:jc w:val="center"/>
        <w:rPr>
          <w:b/>
          <w:u w:val="none"/>
        </w:rPr>
      </w:pPr>
    </w:p>
    <w:p w:rsidR="009F52A8" w:rsidRPr="00F4488E" w:rsidRDefault="009F52A8" w:rsidP="00F4488E">
      <w:pPr>
        <w:pStyle w:val="Recuodecorpodetexto"/>
        <w:ind w:left="0"/>
        <w:jc w:val="center"/>
        <w:rPr>
          <w:b/>
          <w:u w:val="none"/>
        </w:rPr>
      </w:pPr>
      <w:r w:rsidRPr="00F4488E">
        <w:rPr>
          <w:b/>
          <w:u w:val="none"/>
        </w:rPr>
        <w:t>Capítulo III</w:t>
      </w:r>
    </w:p>
    <w:p w:rsidR="009F52A8" w:rsidRPr="00F4488E" w:rsidRDefault="009F52A8" w:rsidP="00F4488E">
      <w:pPr>
        <w:pStyle w:val="Recuodecorpodetexto"/>
        <w:ind w:left="0"/>
        <w:jc w:val="center"/>
        <w:rPr>
          <w:b/>
          <w:u w:val="none"/>
        </w:rPr>
      </w:pPr>
      <w:r w:rsidRPr="00F4488E">
        <w:rPr>
          <w:b/>
          <w:u w:val="none"/>
        </w:rPr>
        <w:t>DA SELEÇÃO</w:t>
      </w:r>
    </w:p>
    <w:p w:rsidR="00B07A93" w:rsidRPr="00F4488E" w:rsidRDefault="00B07A93" w:rsidP="00F4488E">
      <w:pPr>
        <w:pStyle w:val="Recuodecorpodetexto"/>
        <w:ind w:left="0" w:firstLine="708"/>
        <w:rPr>
          <w:b/>
          <w:u w:val="none"/>
        </w:rPr>
      </w:pPr>
    </w:p>
    <w:p w:rsidR="009F52A8" w:rsidRPr="00F4488E" w:rsidRDefault="009F52A8" w:rsidP="00A13264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>Art. 1</w:t>
      </w:r>
      <w:r w:rsidR="005E3048" w:rsidRPr="00F4488E">
        <w:rPr>
          <w:b/>
          <w:u w:val="none"/>
        </w:rPr>
        <w:t>0</w:t>
      </w:r>
      <w:r w:rsidRPr="00F4488E">
        <w:rPr>
          <w:b/>
          <w:u w:val="none"/>
        </w:rPr>
        <w:t>.</w:t>
      </w:r>
      <w:r w:rsidRPr="00F4488E">
        <w:rPr>
          <w:u w:val="none"/>
        </w:rPr>
        <w:t xml:space="preserve"> A seleção para a contratação do Professor Visitante e Professor Visitante Estrangeiro prescinde de concurso público e é feita mediante processo simplificado, sujeita à ampla divulgação, inclusive publicação do </w:t>
      </w:r>
      <w:r w:rsidR="00A13264">
        <w:rPr>
          <w:u w:val="none"/>
        </w:rPr>
        <w:t>E</w:t>
      </w:r>
      <w:r w:rsidRPr="00F4488E">
        <w:rPr>
          <w:u w:val="none"/>
        </w:rPr>
        <w:t xml:space="preserve">dital através de Diário Oficial da União, com base na análise de </w:t>
      </w:r>
      <w:r w:rsidRPr="00F4488E">
        <w:rPr>
          <w:i/>
          <w:u w:val="none"/>
        </w:rPr>
        <w:t xml:space="preserve">Curriculum Vitae </w:t>
      </w:r>
      <w:r w:rsidRPr="00F4488E">
        <w:rPr>
          <w:u w:val="none"/>
        </w:rPr>
        <w:t>e de plano de trabalho.</w:t>
      </w:r>
    </w:p>
    <w:p w:rsidR="00620DB4" w:rsidRPr="00F4488E" w:rsidRDefault="009F52A8" w:rsidP="00A13264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>Art.</w:t>
      </w:r>
      <w:r w:rsidR="00A35D78" w:rsidRPr="00F4488E">
        <w:rPr>
          <w:b/>
          <w:u w:val="none"/>
        </w:rPr>
        <w:t xml:space="preserve"> </w:t>
      </w:r>
      <w:r w:rsidRPr="00F4488E">
        <w:rPr>
          <w:b/>
          <w:u w:val="none"/>
        </w:rPr>
        <w:t>1</w:t>
      </w:r>
      <w:r w:rsidR="005E3048" w:rsidRPr="00F4488E">
        <w:rPr>
          <w:b/>
          <w:u w:val="none"/>
        </w:rPr>
        <w:t>1</w:t>
      </w:r>
      <w:r w:rsidRPr="00F4488E">
        <w:rPr>
          <w:b/>
          <w:u w:val="none"/>
        </w:rPr>
        <w:t>.</w:t>
      </w:r>
      <w:r w:rsidR="00BB799F" w:rsidRPr="00F4488E">
        <w:rPr>
          <w:u w:val="none"/>
        </w:rPr>
        <w:t xml:space="preserve"> Compete ao Departamento</w:t>
      </w:r>
      <w:r w:rsidRPr="00F4488E">
        <w:rPr>
          <w:u w:val="none"/>
        </w:rPr>
        <w:t>, Unidade Acadêmica Especializada ou Unidade de Ensino</w:t>
      </w:r>
      <w:r w:rsidR="00BB799F" w:rsidRPr="00F4488E">
        <w:rPr>
          <w:u w:val="none"/>
        </w:rPr>
        <w:t xml:space="preserve"> ao qual o candidato pleiteia a vinculação designar </w:t>
      </w:r>
      <w:r w:rsidRPr="00F4488E">
        <w:rPr>
          <w:u w:val="none"/>
        </w:rPr>
        <w:t xml:space="preserve">Comissão Específica </w:t>
      </w:r>
      <w:r w:rsidR="00BB799F" w:rsidRPr="00F4488E">
        <w:rPr>
          <w:u w:val="none"/>
        </w:rPr>
        <w:t xml:space="preserve">para </w:t>
      </w:r>
      <w:r w:rsidR="00A35D78" w:rsidRPr="00F4488E">
        <w:rPr>
          <w:u w:val="none"/>
        </w:rPr>
        <w:t xml:space="preserve">avaliar a compatibilidade da formação acadêmica com a área de atuação pretendida e proceder </w:t>
      </w:r>
      <w:r w:rsidR="008A120A" w:rsidRPr="00F4488E">
        <w:rPr>
          <w:u w:val="none"/>
        </w:rPr>
        <w:t>à</w:t>
      </w:r>
      <w:r w:rsidR="00BB799F" w:rsidRPr="00F4488E">
        <w:rPr>
          <w:u w:val="none"/>
        </w:rPr>
        <w:t xml:space="preserve"> análise </w:t>
      </w:r>
      <w:r w:rsidR="004A1F53" w:rsidRPr="00F4488E">
        <w:rPr>
          <w:u w:val="none"/>
        </w:rPr>
        <w:t xml:space="preserve">do plano de trabalho e </w:t>
      </w:r>
      <w:r w:rsidR="00A83EDA" w:rsidRPr="00F4488E">
        <w:rPr>
          <w:u w:val="none"/>
        </w:rPr>
        <w:t>currí</w:t>
      </w:r>
      <w:r w:rsidR="00BB799F" w:rsidRPr="00F4488E">
        <w:rPr>
          <w:u w:val="none"/>
        </w:rPr>
        <w:t>cul</w:t>
      </w:r>
      <w:r w:rsidR="004A1F53" w:rsidRPr="00F4488E">
        <w:rPr>
          <w:u w:val="none"/>
        </w:rPr>
        <w:t>o</w:t>
      </w:r>
      <w:r w:rsidR="00BB799F" w:rsidRPr="00F4488E">
        <w:rPr>
          <w:u w:val="none"/>
        </w:rPr>
        <w:t xml:space="preserve"> com base n</w:t>
      </w:r>
      <w:r w:rsidR="0040569C" w:rsidRPr="00F4488E">
        <w:rPr>
          <w:u w:val="none"/>
        </w:rPr>
        <w:t>as normas internas de concurso público para professor efetivo do Magistério Federal</w:t>
      </w:r>
      <w:r w:rsidR="00B43B53" w:rsidRPr="00F4488E">
        <w:rPr>
          <w:u w:val="none"/>
        </w:rPr>
        <w:t xml:space="preserve"> vigentes</w:t>
      </w:r>
      <w:r w:rsidR="00054537" w:rsidRPr="00F4488E">
        <w:rPr>
          <w:u w:val="none"/>
        </w:rPr>
        <w:t>.</w:t>
      </w:r>
      <w:r w:rsidR="00620DB4" w:rsidRPr="00F4488E">
        <w:rPr>
          <w:u w:val="none"/>
        </w:rPr>
        <w:t xml:space="preserve"> </w:t>
      </w:r>
    </w:p>
    <w:p w:rsidR="000A7BB8" w:rsidRPr="00A13264" w:rsidRDefault="000552A4" w:rsidP="00A13264">
      <w:pPr>
        <w:widowControl w:val="0"/>
        <w:autoSpaceDE w:val="0"/>
        <w:autoSpaceDN w:val="0"/>
        <w:adjustRightInd w:val="0"/>
        <w:ind w:firstLine="851"/>
        <w:jc w:val="both"/>
        <w:rPr>
          <w:strike w:val="0"/>
          <w:color w:val="0000FF"/>
          <w:lang w:eastAsia="en-US"/>
        </w:rPr>
      </w:pPr>
      <w:bookmarkStart w:id="2" w:name="OLE_LINK4"/>
      <w:bookmarkStart w:id="3" w:name="OLE_LINK5"/>
      <w:bookmarkStart w:id="4" w:name="OLE_LINK6"/>
      <w:r w:rsidRPr="00F4488E">
        <w:rPr>
          <w:b/>
          <w:strike w:val="0"/>
        </w:rPr>
        <w:t>Parágrafo único</w:t>
      </w:r>
      <w:r w:rsidR="00A13264">
        <w:rPr>
          <w:b/>
          <w:strike w:val="0"/>
        </w:rPr>
        <w:t>.</w:t>
      </w:r>
      <w:r w:rsidR="00054537" w:rsidRPr="00F4488E">
        <w:rPr>
          <w:strike w:val="0"/>
        </w:rPr>
        <w:t xml:space="preserve"> </w:t>
      </w:r>
      <w:bookmarkEnd w:id="2"/>
      <w:bookmarkEnd w:id="3"/>
      <w:bookmarkEnd w:id="4"/>
      <w:r w:rsidR="00D97ACB" w:rsidRPr="00F4488E">
        <w:rPr>
          <w:strike w:val="0"/>
        </w:rPr>
        <w:t xml:space="preserve">A avaliação do plano de trabalho e currículo efetuados pela </w:t>
      </w:r>
      <w:r w:rsidR="00A13264">
        <w:rPr>
          <w:strike w:val="0"/>
        </w:rPr>
        <w:t>C</w:t>
      </w:r>
      <w:r w:rsidR="00D97ACB" w:rsidRPr="00F4488E">
        <w:rPr>
          <w:strike w:val="0"/>
        </w:rPr>
        <w:t>omissão e</w:t>
      </w:r>
      <w:r w:rsidR="000A7BB8" w:rsidRPr="00F4488E">
        <w:rPr>
          <w:strike w:val="0"/>
        </w:rPr>
        <w:t>s</w:t>
      </w:r>
      <w:r w:rsidR="00D97ACB" w:rsidRPr="00F4488E">
        <w:rPr>
          <w:strike w:val="0"/>
        </w:rPr>
        <w:t xml:space="preserve">pecífica deve ser submetida </w:t>
      </w:r>
      <w:r w:rsidR="00BE7A19" w:rsidRPr="00F4488E">
        <w:rPr>
          <w:strike w:val="0"/>
        </w:rPr>
        <w:t>à</w:t>
      </w:r>
      <w:r w:rsidR="00D97ACB" w:rsidRPr="00F4488E">
        <w:rPr>
          <w:strike w:val="0"/>
        </w:rPr>
        <w:t xml:space="preserve"> </w:t>
      </w:r>
      <w:r w:rsidR="004A1F53" w:rsidRPr="00F4488E">
        <w:rPr>
          <w:strike w:val="0"/>
        </w:rPr>
        <w:t>analise</w:t>
      </w:r>
      <w:r w:rsidR="00D97ACB" w:rsidRPr="00F4488E">
        <w:rPr>
          <w:strike w:val="0"/>
        </w:rPr>
        <w:t xml:space="preserve"> </w:t>
      </w:r>
      <w:r w:rsidR="000A7BB8" w:rsidRPr="00F4488E">
        <w:rPr>
          <w:strike w:val="0"/>
        </w:rPr>
        <w:t xml:space="preserve">do </w:t>
      </w:r>
      <w:r w:rsidR="00A13264">
        <w:rPr>
          <w:strike w:val="0"/>
        </w:rPr>
        <w:t>C</w:t>
      </w:r>
      <w:r w:rsidR="000A7BB8" w:rsidRPr="00F4488E">
        <w:rPr>
          <w:strike w:val="0"/>
        </w:rPr>
        <w:t xml:space="preserve">olegiado do </w:t>
      </w:r>
      <w:r w:rsidR="00A13264">
        <w:rPr>
          <w:strike w:val="0"/>
        </w:rPr>
        <w:t>P</w:t>
      </w:r>
      <w:r w:rsidR="000A7BB8" w:rsidRPr="00F4488E">
        <w:rPr>
          <w:strike w:val="0"/>
        </w:rPr>
        <w:t>rograma</w:t>
      </w:r>
      <w:r w:rsidR="009B1532" w:rsidRPr="00F4488E">
        <w:rPr>
          <w:strike w:val="0"/>
        </w:rPr>
        <w:t xml:space="preserve"> (nos casos em que envolva </w:t>
      </w:r>
      <w:r w:rsidR="00A13264">
        <w:rPr>
          <w:strike w:val="0"/>
        </w:rPr>
        <w:t>P</w:t>
      </w:r>
      <w:r w:rsidR="009B1532" w:rsidRPr="00F4488E">
        <w:rPr>
          <w:strike w:val="0"/>
        </w:rPr>
        <w:t xml:space="preserve">rograma de </w:t>
      </w:r>
      <w:r w:rsidR="00A13264">
        <w:rPr>
          <w:strike w:val="0"/>
        </w:rPr>
        <w:t>P</w:t>
      </w:r>
      <w:r w:rsidR="009B1532" w:rsidRPr="00F4488E">
        <w:rPr>
          <w:strike w:val="0"/>
        </w:rPr>
        <w:t>ós-</w:t>
      </w:r>
      <w:r w:rsidR="00A13264">
        <w:rPr>
          <w:strike w:val="0"/>
        </w:rPr>
        <w:t>G</w:t>
      </w:r>
      <w:r w:rsidR="009B1532" w:rsidRPr="00F4488E">
        <w:rPr>
          <w:strike w:val="0"/>
        </w:rPr>
        <w:t>raduação) e plenária da unidade de lotação</w:t>
      </w:r>
      <w:r w:rsidR="000A7BB8" w:rsidRPr="00F4488E">
        <w:rPr>
          <w:strike w:val="0"/>
        </w:rPr>
        <w:t xml:space="preserve">, </w:t>
      </w:r>
      <w:r w:rsidR="004A1F53" w:rsidRPr="00F4488E">
        <w:rPr>
          <w:strike w:val="0"/>
        </w:rPr>
        <w:t>que emitir</w:t>
      </w:r>
      <w:r w:rsidR="009B1532" w:rsidRPr="00F4488E">
        <w:rPr>
          <w:strike w:val="0"/>
        </w:rPr>
        <w:t>ão</w:t>
      </w:r>
      <w:r w:rsidR="004A1F53" w:rsidRPr="00F4488E">
        <w:rPr>
          <w:strike w:val="0"/>
        </w:rPr>
        <w:t xml:space="preserve"> parecer</w:t>
      </w:r>
      <w:r w:rsidR="009B1532" w:rsidRPr="00F4488E">
        <w:rPr>
          <w:strike w:val="0"/>
        </w:rPr>
        <w:t>es</w:t>
      </w:r>
      <w:r w:rsidR="004A1F53" w:rsidRPr="00F4488E">
        <w:rPr>
          <w:strike w:val="0"/>
        </w:rPr>
        <w:t xml:space="preserve"> </w:t>
      </w:r>
      <w:r w:rsidR="009B1532" w:rsidRPr="00F4488E">
        <w:rPr>
          <w:strike w:val="0"/>
        </w:rPr>
        <w:t xml:space="preserve">recomendando ou não </w:t>
      </w:r>
      <w:r w:rsidR="004A1F53" w:rsidRPr="00F4488E">
        <w:rPr>
          <w:strike w:val="0"/>
        </w:rPr>
        <w:t>a contratação do candidato justificando o</w:t>
      </w:r>
      <w:r w:rsidR="009B1532" w:rsidRPr="00F4488E">
        <w:rPr>
          <w:strike w:val="0"/>
        </w:rPr>
        <w:t>(s)</w:t>
      </w:r>
      <w:r w:rsidR="004A1F53" w:rsidRPr="00F4488E">
        <w:rPr>
          <w:strike w:val="0"/>
        </w:rPr>
        <w:t xml:space="preserve"> impacto</w:t>
      </w:r>
      <w:r w:rsidR="009B1532" w:rsidRPr="00F4488E">
        <w:rPr>
          <w:strike w:val="0"/>
        </w:rPr>
        <w:t>(s)</w:t>
      </w:r>
      <w:r w:rsidR="004A1F53" w:rsidRPr="00F4488E">
        <w:rPr>
          <w:strike w:val="0"/>
        </w:rPr>
        <w:t xml:space="preserve"> sobre o </w:t>
      </w:r>
      <w:r w:rsidR="003266D2">
        <w:rPr>
          <w:strike w:val="0"/>
        </w:rPr>
        <w:t>P</w:t>
      </w:r>
      <w:r w:rsidR="004A1F53" w:rsidRPr="00F4488E">
        <w:rPr>
          <w:strike w:val="0"/>
        </w:rPr>
        <w:t>rograma</w:t>
      </w:r>
      <w:r w:rsidR="009B1532" w:rsidRPr="00F4488E">
        <w:rPr>
          <w:strike w:val="0"/>
        </w:rPr>
        <w:t>/</w:t>
      </w:r>
      <w:r w:rsidR="003266D2">
        <w:rPr>
          <w:strike w:val="0"/>
        </w:rPr>
        <w:t>U</w:t>
      </w:r>
      <w:r w:rsidR="009B1532" w:rsidRPr="00F4488E">
        <w:rPr>
          <w:strike w:val="0"/>
        </w:rPr>
        <w:t xml:space="preserve">nidade </w:t>
      </w:r>
      <w:r w:rsidR="003266D2">
        <w:rPr>
          <w:strike w:val="0"/>
        </w:rPr>
        <w:t>A</w:t>
      </w:r>
      <w:r w:rsidR="009B1532" w:rsidRPr="00F4488E">
        <w:rPr>
          <w:strike w:val="0"/>
        </w:rPr>
        <w:t>cadêmica</w:t>
      </w:r>
      <w:r w:rsidR="00B33DA3">
        <w:rPr>
          <w:strike w:val="0"/>
        </w:rPr>
        <w:t>.</w:t>
      </w:r>
      <w:r w:rsidR="00790B3F" w:rsidRPr="00F4488E">
        <w:rPr>
          <w:strike w:val="0"/>
          <w:color w:val="0000FF"/>
          <w:lang w:eastAsia="en-US"/>
        </w:rPr>
        <w:t xml:space="preserve"> </w:t>
      </w:r>
    </w:p>
    <w:p w:rsidR="00BE7A19" w:rsidRPr="00F4488E" w:rsidRDefault="00620DB4" w:rsidP="003266D2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>Art. 1</w:t>
      </w:r>
      <w:r w:rsidR="005E3048" w:rsidRPr="00F4488E">
        <w:rPr>
          <w:b/>
          <w:u w:val="none"/>
        </w:rPr>
        <w:t>2</w:t>
      </w:r>
      <w:r w:rsidRPr="00F4488E">
        <w:rPr>
          <w:b/>
          <w:u w:val="none"/>
        </w:rPr>
        <w:t>.</w:t>
      </w:r>
      <w:r w:rsidRPr="00F4488E">
        <w:rPr>
          <w:u w:val="none"/>
        </w:rPr>
        <w:t xml:space="preserve"> Com </w:t>
      </w:r>
      <w:r w:rsidR="009B1532" w:rsidRPr="00F4488E">
        <w:rPr>
          <w:u w:val="none"/>
        </w:rPr>
        <w:t>o(s) respectivo(s) parecer(es)</w:t>
      </w:r>
      <w:r w:rsidRPr="00F4488E">
        <w:rPr>
          <w:u w:val="none"/>
        </w:rPr>
        <w:t>, deverá o processo ser encaminhado</w:t>
      </w:r>
      <w:r w:rsidR="00BB799F" w:rsidRPr="00F4488E">
        <w:rPr>
          <w:u w:val="none"/>
        </w:rPr>
        <w:t xml:space="preserve"> à consideração da Comissão Especial </w:t>
      </w:r>
      <w:r w:rsidR="008A120A" w:rsidRPr="00F4488E">
        <w:rPr>
          <w:u w:val="none"/>
        </w:rPr>
        <w:t>designada pelo Reitor</w:t>
      </w:r>
      <w:r w:rsidR="003266D2">
        <w:rPr>
          <w:u w:val="none"/>
        </w:rPr>
        <w:t>.</w:t>
      </w:r>
      <w:r w:rsidR="008A120A" w:rsidRPr="00F4488E">
        <w:rPr>
          <w:u w:val="none"/>
        </w:rPr>
        <w:t xml:space="preserve"> </w:t>
      </w:r>
    </w:p>
    <w:p w:rsidR="00AC1BCB" w:rsidRDefault="003266D2" w:rsidP="003266D2">
      <w:pPr>
        <w:pStyle w:val="Recuodecorpodetexto"/>
        <w:ind w:left="0" w:firstLine="851"/>
        <w:rPr>
          <w:color w:val="000000" w:themeColor="text1"/>
          <w:u w:val="none"/>
        </w:rPr>
      </w:pPr>
      <w:bookmarkStart w:id="5" w:name="OLE_LINK7"/>
      <w:r>
        <w:rPr>
          <w:color w:val="000000" w:themeColor="text1"/>
          <w:u w:val="none"/>
        </w:rPr>
        <w:t>§</w:t>
      </w:r>
      <w:r w:rsidR="00BE7A19" w:rsidRPr="00F4488E">
        <w:rPr>
          <w:color w:val="000000" w:themeColor="text1"/>
          <w:u w:val="none"/>
        </w:rPr>
        <w:t>1</w:t>
      </w:r>
      <w:bookmarkEnd w:id="5"/>
      <w:r w:rsidRPr="00B33DA3">
        <w:rPr>
          <w:color w:val="000000" w:themeColor="text1"/>
          <w:vertAlign w:val="superscript"/>
        </w:rPr>
        <w:t>o</w:t>
      </w:r>
      <w:r w:rsidR="008A120A" w:rsidRPr="00F4488E">
        <w:rPr>
          <w:color w:val="000000" w:themeColor="text1"/>
          <w:u w:val="none"/>
        </w:rPr>
        <w:t xml:space="preserve"> </w:t>
      </w:r>
      <w:r w:rsidR="00840BDA" w:rsidRPr="00F4488E">
        <w:rPr>
          <w:color w:val="000000" w:themeColor="text1"/>
          <w:u w:val="none"/>
        </w:rPr>
        <w:t>A</w:t>
      </w:r>
      <w:r w:rsidR="00BE7A19" w:rsidRPr="00F4488E">
        <w:rPr>
          <w:color w:val="000000" w:themeColor="text1"/>
          <w:u w:val="none"/>
        </w:rPr>
        <w:t xml:space="preserve"> </w:t>
      </w:r>
      <w:r w:rsidR="009B1532" w:rsidRPr="00F4488E">
        <w:rPr>
          <w:color w:val="000000" w:themeColor="text1"/>
          <w:u w:val="none"/>
        </w:rPr>
        <w:t>C</w:t>
      </w:r>
      <w:r w:rsidR="00BE7A19" w:rsidRPr="00F4488E">
        <w:rPr>
          <w:color w:val="000000" w:themeColor="text1"/>
          <w:u w:val="none"/>
        </w:rPr>
        <w:t xml:space="preserve">omissão </w:t>
      </w:r>
      <w:r w:rsidR="009B1532" w:rsidRPr="00F4488E">
        <w:rPr>
          <w:color w:val="000000" w:themeColor="text1"/>
          <w:u w:val="none"/>
        </w:rPr>
        <w:t xml:space="preserve">Especial </w:t>
      </w:r>
      <w:r w:rsidR="00BE7A19" w:rsidRPr="00F4488E">
        <w:rPr>
          <w:color w:val="000000" w:themeColor="text1"/>
          <w:u w:val="none"/>
        </w:rPr>
        <w:t xml:space="preserve">deverá analisar </w:t>
      </w:r>
      <w:r w:rsidR="00BB799F" w:rsidRPr="00F4488E">
        <w:rPr>
          <w:color w:val="000000" w:themeColor="text1"/>
          <w:u w:val="none"/>
        </w:rPr>
        <w:t>o plano de trabalho</w:t>
      </w:r>
      <w:r w:rsidR="00AC1BCB" w:rsidRPr="00F4488E">
        <w:rPr>
          <w:color w:val="000000" w:themeColor="text1"/>
          <w:u w:val="none"/>
        </w:rPr>
        <w:t xml:space="preserve"> </w:t>
      </w:r>
      <w:r w:rsidR="009B1532" w:rsidRPr="00F4488E">
        <w:rPr>
          <w:color w:val="000000" w:themeColor="text1"/>
          <w:u w:val="none"/>
        </w:rPr>
        <w:t xml:space="preserve">e currículo, levando em conta os pareceres provenientes do </w:t>
      </w:r>
      <w:r>
        <w:rPr>
          <w:color w:val="000000" w:themeColor="text1"/>
          <w:u w:val="none"/>
        </w:rPr>
        <w:t>C</w:t>
      </w:r>
      <w:r w:rsidR="009B1532" w:rsidRPr="00F4488E">
        <w:rPr>
          <w:color w:val="000000" w:themeColor="text1"/>
          <w:u w:val="none"/>
        </w:rPr>
        <w:t xml:space="preserve">olegiado e/ou da plenária da </w:t>
      </w:r>
      <w:r>
        <w:rPr>
          <w:color w:val="000000" w:themeColor="text1"/>
          <w:u w:val="none"/>
        </w:rPr>
        <w:t>U</w:t>
      </w:r>
      <w:r w:rsidR="009B1532" w:rsidRPr="00F4488E">
        <w:rPr>
          <w:color w:val="000000" w:themeColor="text1"/>
          <w:u w:val="none"/>
        </w:rPr>
        <w:t xml:space="preserve">nidade </w:t>
      </w:r>
      <w:r>
        <w:rPr>
          <w:color w:val="000000" w:themeColor="text1"/>
          <w:u w:val="none"/>
        </w:rPr>
        <w:t>A</w:t>
      </w:r>
      <w:r w:rsidR="009B1532" w:rsidRPr="00F4488E">
        <w:rPr>
          <w:color w:val="000000" w:themeColor="text1"/>
          <w:u w:val="none"/>
        </w:rPr>
        <w:t>cadêmica</w:t>
      </w:r>
      <w:r w:rsidR="000552A4" w:rsidRPr="00F4488E">
        <w:rPr>
          <w:color w:val="000000" w:themeColor="text1"/>
          <w:u w:val="none"/>
        </w:rPr>
        <w:t xml:space="preserve"> de modo comparativo entre diferentes propostas</w:t>
      </w:r>
      <w:r w:rsidR="009B1532" w:rsidRPr="00F4488E">
        <w:rPr>
          <w:color w:val="000000" w:themeColor="text1"/>
          <w:u w:val="none"/>
        </w:rPr>
        <w:t xml:space="preserve">. Em caso de aprovação deverá proceder </w:t>
      </w:r>
      <w:r w:rsidR="00457D6D" w:rsidRPr="00F4488E">
        <w:rPr>
          <w:color w:val="000000" w:themeColor="text1"/>
          <w:u w:val="none"/>
        </w:rPr>
        <w:t>a</w:t>
      </w:r>
      <w:r w:rsidR="009B1532" w:rsidRPr="00F4488E">
        <w:rPr>
          <w:color w:val="000000" w:themeColor="text1"/>
          <w:u w:val="none"/>
        </w:rPr>
        <w:t>o</w:t>
      </w:r>
      <w:r w:rsidR="00AC1BCB" w:rsidRPr="00F4488E">
        <w:rPr>
          <w:color w:val="000000" w:themeColor="text1"/>
          <w:u w:val="none"/>
        </w:rPr>
        <w:t xml:space="preserve"> estabelecimento da equivalência do perfil do candidato por um dos padrões de vencimento estabelecidos no art. </w:t>
      </w:r>
      <w:r w:rsidR="00D544F2" w:rsidRPr="00F4488E">
        <w:rPr>
          <w:color w:val="000000" w:themeColor="text1"/>
          <w:u w:val="none"/>
        </w:rPr>
        <w:t>1</w:t>
      </w:r>
      <w:r w:rsidR="005E3048" w:rsidRPr="00F4488E">
        <w:rPr>
          <w:color w:val="000000" w:themeColor="text1"/>
          <w:u w:val="none"/>
        </w:rPr>
        <w:t>3</w:t>
      </w:r>
      <w:r w:rsidR="00AC1BCB" w:rsidRPr="00F4488E">
        <w:rPr>
          <w:color w:val="000000" w:themeColor="text1"/>
          <w:u w:val="none"/>
        </w:rPr>
        <w:t xml:space="preserve"> desta Resolução</w:t>
      </w:r>
      <w:r w:rsidR="0030561A" w:rsidRPr="00F4488E">
        <w:rPr>
          <w:color w:val="000000" w:themeColor="text1"/>
          <w:u w:val="none"/>
        </w:rPr>
        <w:t>, devendo a decisão ser homologada pelo Reitor</w:t>
      </w:r>
      <w:r w:rsidR="00AC1BCB" w:rsidRPr="00F4488E">
        <w:rPr>
          <w:color w:val="000000" w:themeColor="text1"/>
          <w:u w:val="none"/>
        </w:rPr>
        <w:t xml:space="preserve">. </w:t>
      </w:r>
    </w:p>
    <w:p w:rsidR="003266D2" w:rsidRDefault="003266D2" w:rsidP="003266D2">
      <w:pPr>
        <w:pStyle w:val="Recuodecorpodetexto"/>
        <w:ind w:left="0" w:firstLine="851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§</w:t>
      </w:r>
      <w:r w:rsidRPr="00F4488E">
        <w:rPr>
          <w:color w:val="000000" w:themeColor="text1"/>
          <w:u w:val="none"/>
        </w:rPr>
        <w:t>2</w:t>
      </w:r>
      <w:r w:rsidRPr="00F4488E">
        <w:rPr>
          <w:color w:val="000000" w:themeColor="text1"/>
          <w:vertAlign w:val="superscript"/>
        </w:rPr>
        <w:t>o</w:t>
      </w:r>
      <w:r w:rsidRPr="00F4488E">
        <w:rPr>
          <w:color w:val="000000" w:themeColor="text1"/>
          <w:u w:val="none"/>
        </w:rPr>
        <w:t xml:space="preserve"> Após a homologação do Reitor deverá o processo ser encaminhado à </w:t>
      </w:r>
      <w:r>
        <w:rPr>
          <w:color w:val="000000" w:themeColor="text1"/>
          <w:u w:val="none"/>
        </w:rPr>
        <w:t>U</w:t>
      </w:r>
      <w:r w:rsidRPr="00F4488E">
        <w:rPr>
          <w:color w:val="000000" w:themeColor="text1"/>
          <w:u w:val="none"/>
        </w:rPr>
        <w:t xml:space="preserve">nidade </w:t>
      </w:r>
      <w:r>
        <w:rPr>
          <w:color w:val="000000" w:themeColor="text1"/>
          <w:u w:val="none"/>
        </w:rPr>
        <w:t>A</w:t>
      </w:r>
      <w:r w:rsidRPr="00F4488E">
        <w:rPr>
          <w:color w:val="000000" w:themeColor="text1"/>
          <w:u w:val="none"/>
        </w:rPr>
        <w:t>cadêmica e ao candidato interessado, para fins de ciência, sendo facultada a interposição de pedido de reconsideração estabelecido no art. 15 desta Resolução</w:t>
      </w:r>
      <w:r>
        <w:rPr>
          <w:color w:val="000000" w:themeColor="text1"/>
          <w:u w:val="none"/>
        </w:rPr>
        <w:t>.</w:t>
      </w:r>
    </w:p>
    <w:p w:rsidR="003266D2" w:rsidRDefault="003266D2" w:rsidP="003266D2">
      <w:pPr>
        <w:pStyle w:val="Recuodecorpodetexto"/>
        <w:ind w:left="0" w:firstLine="851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§</w:t>
      </w:r>
      <w:r w:rsidRPr="00F4488E">
        <w:rPr>
          <w:color w:val="000000" w:themeColor="text1"/>
          <w:u w:val="none"/>
        </w:rPr>
        <w:t>3</w:t>
      </w:r>
      <w:r w:rsidRPr="00B33DA3">
        <w:rPr>
          <w:color w:val="000000" w:themeColor="text1"/>
          <w:vertAlign w:val="superscript"/>
        </w:rPr>
        <w:t>o</w:t>
      </w:r>
      <w:r w:rsidRPr="00F4488E">
        <w:rPr>
          <w:color w:val="000000" w:themeColor="text1"/>
          <w:u w:val="none"/>
        </w:rPr>
        <w:t xml:space="preserve"> Findo o pra</w:t>
      </w:r>
      <w:r>
        <w:rPr>
          <w:color w:val="000000" w:themeColor="text1"/>
          <w:u w:val="none"/>
        </w:rPr>
        <w:t>zo recursal a que se refere o §1</w:t>
      </w:r>
      <w:r w:rsidRPr="00B33DA3">
        <w:rPr>
          <w:color w:val="000000" w:themeColor="text1"/>
          <w:vertAlign w:val="superscript"/>
        </w:rPr>
        <w:t>o</w:t>
      </w:r>
      <w:r w:rsidRPr="00F4488E">
        <w:rPr>
          <w:color w:val="000000" w:themeColor="text1"/>
          <w:u w:val="none"/>
        </w:rPr>
        <w:t>, o processo será encaminhado à Coordenadoria de Concursos da PROGESP para a publicação do resultado em Diário Oficial da União</w:t>
      </w:r>
      <w:r>
        <w:rPr>
          <w:color w:val="000000" w:themeColor="text1"/>
          <w:u w:val="none"/>
        </w:rPr>
        <w:t>.</w:t>
      </w:r>
    </w:p>
    <w:p w:rsidR="00883F79" w:rsidRPr="00F4488E" w:rsidRDefault="00883F79" w:rsidP="003266D2">
      <w:pPr>
        <w:pStyle w:val="Recuodecorpodetexto"/>
        <w:ind w:left="0"/>
        <w:rPr>
          <w:u w:val="none"/>
        </w:rPr>
      </w:pPr>
    </w:p>
    <w:p w:rsidR="003266D2" w:rsidRDefault="003266D2" w:rsidP="00F4488E">
      <w:pPr>
        <w:pStyle w:val="Recuodecorpodetexto"/>
        <w:ind w:left="0" w:firstLine="709"/>
        <w:jc w:val="center"/>
        <w:rPr>
          <w:b/>
          <w:u w:val="none"/>
        </w:rPr>
      </w:pPr>
    </w:p>
    <w:p w:rsidR="003266D2" w:rsidRDefault="003266D2" w:rsidP="00F4488E">
      <w:pPr>
        <w:pStyle w:val="Recuodecorpodetexto"/>
        <w:ind w:left="0" w:firstLine="709"/>
        <w:jc w:val="center"/>
        <w:rPr>
          <w:b/>
          <w:u w:val="none"/>
        </w:rPr>
      </w:pPr>
    </w:p>
    <w:p w:rsidR="003266D2" w:rsidRDefault="003266D2" w:rsidP="00F4488E">
      <w:pPr>
        <w:pStyle w:val="Recuodecorpodetexto"/>
        <w:ind w:left="0" w:firstLine="709"/>
        <w:jc w:val="center"/>
        <w:rPr>
          <w:b/>
          <w:u w:val="none"/>
        </w:rPr>
      </w:pPr>
    </w:p>
    <w:p w:rsidR="003266D2" w:rsidRDefault="003266D2" w:rsidP="00F4488E">
      <w:pPr>
        <w:pStyle w:val="Recuodecorpodetexto"/>
        <w:ind w:left="0" w:firstLine="709"/>
        <w:jc w:val="center"/>
        <w:rPr>
          <w:b/>
          <w:u w:val="none"/>
        </w:rPr>
      </w:pPr>
    </w:p>
    <w:p w:rsidR="00186D37" w:rsidRPr="00F4488E" w:rsidRDefault="00186D37" w:rsidP="00F4488E">
      <w:pPr>
        <w:pStyle w:val="Recuodecorpodetexto"/>
        <w:ind w:left="0" w:firstLine="709"/>
        <w:jc w:val="center"/>
        <w:rPr>
          <w:b/>
          <w:u w:val="none"/>
        </w:rPr>
      </w:pPr>
      <w:r w:rsidRPr="00F4488E">
        <w:rPr>
          <w:b/>
          <w:u w:val="none"/>
        </w:rPr>
        <w:t>Capítulo IV</w:t>
      </w:r>
    </w:p>
    <w:p w:rsidR="00186D37" w:rsidRPr="00F4488E" w:rsidRDefault="00186D37" w:rsidP="00F4488E">
      <w:pPr>
        <w:pStyle w:val="Recuodecorpodetexto"/>
        <w:ind w:left="0" w:firstLine="709"/>
        <w:jc w:val="center"/>
        <w:rPr>
          <w:b/>
          <w:u w:val="none"/>
        </w:rPr>
      </w:pPr>
      <w:r w:rsidRPr="00F4488E">
        <w:rPr>
          <w:b/>
          <w:u w:val="none"/>
        </w:rPr>
        <w:t>DA REMUNERAÇÃO</w:t>
      </w:r>
      <w:r w:rsidR="003936A7" w:rsidRPr="00F4488E">
        <w:rPr>
          <w:b/>
          <w:u w:val="none"/>
        </w:rPr>
        <w:t xml:space="preserve"> </w:t>
      </w:r>
    </w:p>
    <w:p w:rsidR="002F5501" w:rsidRPr="00F4488E" w:rsidRDefault="002F5501" w:rsidP="00F4488E">
      <w:pPr>
        <w:autoSpaceDE w:val="0"/>
        <w:autoSpaceDN w:val="0"/>
        <w:adjustRightInd w:val="0"/>
        <w:ind w:firstLine="708"/>
        <w:jc w:val="both"/>
        <w:rPr>
          <w:strike w:val="0"/>
        </w:rPr>
      </w:pPr>
    </w:p>
    <w:p w:rsidR="002F5501" w:rsidRPr="00F4488E" w:rsidRDefault="002F5501" w:rsidP="005F7CFE">
      <w:pPr>
        <w:autoSpaceDE w:val="0"/>
        <w:autoSpaceDN w:val="0"/>
        <w:adjustRightInd w:val="0"/>
        <w:ind w:firstLine="851"/>
        <w:jc w:val="both"/>
        <w:rPr>
          <w:strike w:val="0"/>
        </w:rPr>
      </w:pPr>
      <w:r w:rsidRPr="00F4488E">
        <w:rPr>
          <w:b/>
          <w:strike w:val="0"/>
        </w:rPr>
        <w:t>Art. 1</w:t>
      </w:r>
      <w:r w:rsidR="005E3048" w:rsidRPr="00F4488E">
        <w:rPr>
          <w:b/>
          <w:strike w:val="0"/>
        </w:rPr>
        <w:t>3</w:t>
      </w:r>
      <w:r w:rsidRPr="00F4488E">
        <w:rPr>
          <w:b/>
          <w:strike w:val="0"/>
        </w:rPr>
        <w:t>.</w:t>
      </w:r>
      <w:r w:rsidRPr="00F4488E">
        <w:rPr>
          <w:strike w:val="0"/>
        </w:rPr>
        <w:t xml:space="preserve"> A remuneração do Professor Visitante e do Professor Visitante Estrangeiro será estabelecida com base na qualificação e experiência do contratado, conforme análise da Comissão Especial, observada a correspondência com as faixas de remuneração do plano de cargos e salários dos docentes das instituições de ensino superior</w:t>
      </w:r>
      <w:r w:rsidR="00043CB7" w:rsidRPr="00F4488E">
        <w:rPr>
          <w:strike w:val="0"/>
        </w:rPr>
        <w:t>.</w:t>
      </w:r>
    </w:p>
    <w:p w:rsidR="002B2112" w:rsidRPr="00F4488E" w:rsidRDefault="0040756B" w:rsidP="005F7CFE">
      <w:pPr>
        <w:autoSpaceDE w:val="0"/>
        <w:autoSpaceDN w:val="0"/>
        <w:adjustRightInd w:val="0"/>
        <w:ind w:firstLine="851"/>
        <w:jc w:val="both"/>
        <w:rPr>
          <w:strike w:val="0"/>
        </w:rPr>
      </w:pPr>
      <w:r w:rsidRPr="00F4488E">
        <w:rPr>
          <w:b/>
          <w:strike w:val="0"/>
        </w:rPr>
        <w:t>Parágrafo único</w:t>
      </w:r>
      <w:r w:rsidR="00A07C44" w:rsidRPr="00F4488E">
        <w:rPr>
          <w:strike w:val="0"/>
        </w:rPr>
        <w:t>. Nos</w:t>
      </w:r>
      <w:r w:rsidR="002F5501" w:rsidRPr="00F4488E">
        <w:rPr>
          <w:strike w:val="0"/>
        </w:rPr>
        <w:t xml:space="preserve"> caso</w:t>
      </w:r>
      <w:r w:rsidR="00A07C44" w:rsidRPr="00F4488E">
        <w:rPr>
          <w:strike w:val="0"/>
        </w:rPr>
        <w:t>s</w:t>
      </w:r>
      <w:r w:rsidR="002F5501" w:rsidRPr="00F4488E">
        <w:rPr>
          <w:strike w:val="0"/>
        </w:rPr>
        <w:t xml:space="preserve"> </w:t>
      </w:r>
      <w:r w:rsidRPr="00F4488E">
        <w:rPr>
          <w:strike w:val="0"/>
        </w:rPr>
        <w:t xml:space="preserve">especificados no art. </w:t>
      </w:r>
      <w:r w:rsidR="005E3048" w:rsidRPr="00F4488E">
        <w:rPr>
          <w:strike w:val="0"/>
        </w:rPr>
        <w:t>3</w:t>
      </w:r>
      <w:r w:rsidR="005F7CFE" w:rsidRPr="005F7CFE">
        <w:rPr>
          <w:strike w:val="0"/>
          <w:u w:val="single"/>
          <w:vertAlign w:val="superscript"/>
        </w:rPr>
        <w:t>o</w:t>
      </w:r>
      <w:r w:rsidRPr="00F4488E">
        <w:rPr>
          <w:strike w:val="0"/>
        </w:rPr>
        <w:t xml:space="preserve"> desta Resolução</w:t>
      </w:r>
      <w:r w:rsidR="002F5501" w:rsidRPr="00F4488E">
        <w:rPr>
          <w:strike w:val="0"/>
        </w:rPr>
        <w:t xml:space="preserve">, o enquadramento </w:t>
      </w:r>
      <w:r w:rsidRPr="00F4488E">
        <w:rPr>
          <w:strike w:val="0"/>
        </w:rPr>
        <w:t xml:space="preserve">salarial </w:t>
      </w:r>
      <w:r w:rsidR="002F5501" w:rsidRPr="00F4488E">
        <w:rPr>
          <w:strike w:val="0"/>
        </w:rPr>
        <w:t>será definido</w:t>
      </w:r>
      <w:r w:rsidR="00A07C44" w:rsidRPr="00F4488E">
        <w:rPr>
          <w:strike w:val="0"/>
        </w:rPr>
        <w:t xml:space="preserve"> </w:t>
      </w:r>
      <w:r w:rsidR="002F5501" w:rsidRPr="00F4488E">
        <w:rPr>
          <w:strike w:val="0"/>
        </w:rPr>
        <w:t>conforme a produção acadêmica e técnica</w:t>
      </w:r>
      <w:r w:rsidR="002B2112" w:rsidRPr="00F4488E">
        <w:rPr>
          <w:strike w:val="0"/>
        </w:rPr>
        <w:t>.</w:t>
      </w:r>
    </w:p>
    <w:p w:rsidR="00B316E9" w:rsidRPr="00F4488E" w:rsidRDefault="00B316E9" w:rsidP="005F7CFE">
      <w:pPr>
        <w:pStyle w:val="Recuodecorpodetexto"/>
        <w:ind w:left="0"/>
        <w:rPr>
          <w:b/>
          <w:bCs/>
          <w:u w:val="none"/>
        </w:rPr>
      </w:pPr>
    </w:p>
    <w:p w:rsidR="00FB2731" w:rsidRPr="00F4488E" w:rsidRDefault="00FB2731" w:rsidP="00F4488E">
      <w:pPr>
        <w:pStyle w:val="Recuodecorpodetexto"/>
        <w:ind w:left="0" w:firstLine="708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>TÍTULO III</w:t>
      </w:r>
    </w:p>
    <w:p w:rsidR="00FB2731" w:rsidRPr="00F4488E" w:rsidRDefault="00FB2731" w:rsidP="00F4488E">
      <w:pPr>
        <w:pStyle w:val="Recuodecorpodetexto"/>
        <w:ind w:left="0" w:firstLine="708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>DA AVALIAÇÃO FINAL</w:t>
      </w:r>
    </w:p>
    <w:p w:rsidR="00FB2731" w:rsidRPr="00F4488E" w:rsidRDefault="00FB2731" w:rsidP="00F4488E">
      <w:pPr>
        <w:pStyle w:val="Recuodecorpodetexto"/>
        <w:ind w:left="0" w:firstLine="708"/>
        <w:jc w:val="center"/>
        <w:rPr>
          <w:b/>
          <w:bCs/>
          <w:u w:val="none"/>
        </w:rPr>
      </w:pPr>
    </w:p>
    <w:p w:rsidR="00FB2731" w:rsidRPr="00F4488E" w:rsidRDefault="00FB2731" w:rsidP="005F7CFE">
      <w:pPr>
        <w:ind w:firstLine="851"/>
        <w:jc w:val="both"/>
        <w:rPr>
          <w:b/>
          <w:bCs/>
          <w:strike w:val="0"/>
          <w:color w:val="FF0000"/>
        </w:rPr>
      </w:pPr>
      <w:r w:rsidRPr="00F4488E">
        <w:rPr>
          <w:b/>
          <w:strike w:val="0"/>
        </w:rPr>
        <w:t>Art</w:t>
      </w:r>
      <w:r w:rsidR="00B07A93" w:rsidRPr="00F4488E">
        <w:rPr>
          <w:b/>
          <w:strike w:val="0"/>
        </w:rPr>
        <w:t>.</w:t>
      </w:r>
      <w:r w:rsidRPr="00F4488E">
        <w:rPr>
          <w:b/>
          <w:strike w:val="0"/>
        </w:rPr>
        <w:t xml:space="preserve"> 1</w:t>
      </w:r>
      <w:r w:rsidR="005E3048" w:rsidRPr="00F4488E">
        <w:rPr>
          <w:b/>
          <w:strike w:val="0"/>
        </w:rPr>
        <w:t>4</w:t>
      </w:r>
      <w:r w:rsidRPr="00F4488E">
        <w:rPr>
          <w:b/>
          <w:strike w:val="0"/>
        </w:rPr>
        <w:t>.</w:t>
      </w:r>
      <w:r w:rsidRPr="00F4488E">
        <w:rPr>
          <w:strike w:val="0"/>
        </w:rPr>
        <w:t xml:space="preserve"> O </w:t>
      </w:r>
      <w:r w:rsidR="005F7CFE">
        <w:rPr>
          <w:strike w:val="0"/>
        </w:rPr>
        <w:t>P</w:t>
      </w:r>
      <w:r w:rsidR="005F7CFE" w:rsidRPr="00F4488E">
        <w:rPr>
          <w:strike w:val="0"/>
        </w:rPr>
        <w:t xml:space="preserve">rofessor </w:t>
      </w:r>
      <w:r w:rsidR="005F7CFE">
        <w:rPr>
          <w:strike w:val="0"/>
        </w:rPr>
        <w:t>V</w:t>
      </w:r>
      <w:r w:rsidR="005F7CFE" w:rsidRPr="00F4488E">
        <w:rPr>
          <w:strike w:val="0"/>
        </w:rPr>
        <w:t xml:space="preserve">isitante </w:t>
      </w:r>
      <w:r w:rsidRPr="00F4488E">
        <w:rPr>
          <w:strike w:val="0"/>
        </w:rPr>
        <w:t xml:space="preserve">e o </w:t>
      </w:r>
      <w:r w:rsidR="005F7CFE">
        <w:rPr>
          <w:strike w:val="0"/>
        </w:rPr>
        <w:t>P</w:t>
      </w:r>
      <w:r w:rsidR="005F7CFE" w:rsidRPr="00F4488E">
        <w:rPr>
          <w:strike w:val="0"/>
        </w:rPr>
        <w:t xml:space="preserve">rofessor </w:t>
      </w:r>
      <w:r w:rsidR="005F7CFE">
        <w:rPr>
          <w:strike w:val="0"/>
        </w:rPr>
        <w:t>E</w:t>
      </w:r>
      <w:r w:rsidRPr="00F4488E">
        <w:rPr>
          <w:strike w:val="0"/>
        </w:rPr>
        <w:t>strangeiro dever</w:t>
      </w:r>
      <w:r w:rsidR="006F55CC" w:rsidRPr="00F4488E">
        <w:rPr>
          <w:strike w:val="0"/>
        </w:rPr>
        <w:t>ão</w:t>
      </w:r>
      <w:r w:rsidRPr="00F4488E">
        <w:rPr>
          <w:strike w:val="0"/>
        </w:rPr>
        <w:t xml:space="preserve"> encaminhar ao Departamento ou Unidade Acadêmica relatório de suas atividades desenvolvidas, tomando como referência </w:t>
      </w:r>
      <w:r w:rsidR="002F0EB5" w:rsidRPr="00F4488E">
        <w:rPr>
          <w:bCs/>
          <w:strike w:val="0"/>
        </w:rPr>
        <w:t>o plano de trabalho atualizado, o relatório com base na execução do plano de trabalho original e parecer favorável da plenária do Departamento ou Unidade</w:t>
      </w:r>
      <w:r w:rsidRPr="00F4488E">
        <w:rPr>
          <w:strike w:val="0"/>
        </w:rPr>
        <w:t>, no período de até 60 (sesse</w:t>
      </w:r>
      <w:r w:rsidR="002F0EB5" w:rsidRPr="00F4488E">
        <w:rPr>
          <w:strike w:val="0"/>
        </w:rPr>
        <w:t>nta) dias do término do contrato.</w:t>
      </w:r>
      <w:r w:rsidRPr="00F4488E">
        <w:rPr>
          <w:strike w:val="0"/>
        </w:rPr>
        <w:t xml:space="preserve">  </w:t>
      </w:r>
    </w:p>
    <w:p w:rsidR="00FB2731" w:rsidRPr="00F4488E" w:rsidRDefault="005F7CFE" w:rsidP="005F7CFE">
      <w:pPr>
        <w:ind w:firstLine="851"/>
        <w:jc w:val="both"/>
        <w:rPr>
          <w:strike w:val="0"/>
        </w:rPr>
      </w:pPr>
      <w:r>
        <w:rPr>
          <w:bCs/>
          <w:strike w:val="0"/>
        </w:rPr>
        <w:t>§1</w:t>
      </w:r>
      <w:r w:rsidRPr="005F7CFE">
        <w:rPr>
          <w:strike w:val="0"/>
          <w:u w:val="single"/>
          <w:vertAlign w:val="superscript"/>
        </w:rPr>
        <w:t>o</w:t>
      </w:r>
      <w:r w:rsidR="00FB2731" w:rsidRPr="00F4488E">
        <w:rPr>
          <w:strike w:val="0"/>
        </w:rPr>
        <w:t xml:space="preserve"> O Relatório deverá ser acompanhado do plano de trabalho </w:t>
      </w:r>
      <w:r w:rsidR="002F0EB5" w:rsidRPr="00F4488E">
        <w:rPr>
          <w:strike w:val="0"/>
        </w:rPr>
        <w:t>original</w:t>
      </w:r>
      <w:r w:rsidR="00FB2731" w:rsidRPr="00F4488E">
        <w:rPr>
          <w:strike w:val="0"/>
        </w:rPr>
        <w:t>.</w:t>
      </w:r>
    </w:p>
    <w:p w:rsidR="00D84476" w:rsidRPr="00F4488E" w:rsidRDefault="005F7CFE" w:rsidP="005F7CFE">
      <w:pPr>
        <w:ind w:firstLine="851"/>
        <w:jc w:val="both"/>
        <w:rPr>
          <w:strike w:val="0"/>
        </w:rPr>
      </w:pPr>
      <w:r>
        <w:rPr>
          <w:strike w:val="0"/>
        </w:rPr>
        <w:t>§2</w:t>
      </w:r>
      <w:r w:rsidRPr="005F7CFE">
        <w:rPr>
          <w:strike w:val="0"/>
          <w:u w:val="single"/>
          <w:vertAlign w:val="superscript"/>
        </w:rPr>
        <w:t>o</w:t>
      </w:r>
      <w:r w:rsidR="00D84476" w:rsidRPr="00F4488E">
        <w:rPr>
          <w:strike w:val="0"/>
        </w:rPr>
        <w:t xml:space="preserve"> A apresentação do relatório pelo </w:t>
      </w:r>
      <w:r>
        <w:rPr>
          <w:strike w:val="0"/>
        </w:rPr>
        <w:t>P</w:t>
      </w:r>
      <w:r w:rsidR="00D84476" w:rsidRPr="00F4488E">
        <w:rPr>
          <w:strike w:val="0"/>
        </w:rPr>
        <w:t xml:space="preserve">rofessor </w:t>
      </w:r>
      <w:r>
        <w:rPr>
          <w:strike w:val="0"/>
        </w:rPr>
        <w:t>V</w:t>
      </w:r>
      <w:r w:rsidR="00D84476" w:rsidRPr="00F4488E">
        <w:rPr>
          <w:strike w:val="0"/>
        </w:rPr>
        <w:t xml:space="preserve">isitante e </w:t>
      </w:r>
      <w:r>
        <w:rPr>
          <w:strike w:val="0"/>
        </w:rPr>
        <w:t>V</w:t>
      </w:r>
      <w:r w:rsidR="00D84476" w:rsidRPr="00F4488E">
        <w:rPr>
          <w:strike w:val="0"/>
        </w:rPr>
        <w:t xml:space="preserve">isitante </w:t>
      </w:r>
      <w:r>
        <w:rPr>
          <w:strike w:val="0"/>
        </w:rPr>
        <w:t>E</w:t>
      </w:r>
      <w:r w:rsidR="00D84476" w:rsidRPr="00F4488E">
        <w:rPr>
          <w:strike w:val="0"/>
        </w:rPr>
        <w:t xml:space="preserve">strangeiro é obrigatória. </w:t>
      </w:r>
    </w:p>
    <w:p w:rsidR="00FB2731" w:rsidRPr="00F4488E" w:rsidRDefault="00FB2731" w:rsidP="00F4488E">
      <w:pPr>
        <w:ind w:firstLine="708"/>
        <w:jc w:val="both"/>
        <w:rPr>
          <w:strike w:val="0"/>
        </w:rPr>
      </w:pPr>
    </w:p>
    <w:p w:rsidR="002D0FE4" w:rsidRPr="00F4488E" w:rsidRDefault="002D0FE4" w:rsidP="00F4488E">
      <w:pPr>
        <w:pStyle w:val="Recuodecorpodetexto"/>
        <w:ind w:left="0" w:firstLine="708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>TÍTULO IV</w:t>
      </w:r>
    </w:p>
    <w:p w:rsidR="002D0FE4" w:rsidRPr="00F4488E" w:rsidRDefault="001848C4" w:rsidP="00F4488E">
      <w:pPr>
        <w:pStyle w:val="Recuodecorpodetexto"/>
        <w:ind w:left="0" w:firstLine="708"/>
        <w:jc w:val="center"/>
        <w:rPr>
          <w:b/>
          <w:bCs/>
          <w:u w:val="none"/>
        </w:rPr>
      </w:pPr>
      <w:r w:rsidRPr="00F4488E">
        <w:rPr>
          <w:b/>
          <w:u w:val="none"/>
        </w:rPr>
        <w:t xml:space="preserve">DO PEDIDO DE RECONSIDERAÇÃO E </w:t>
      </w:r>
      <w:r w:rsidR="002D0FE4" w:rsidRPr="00F4488E">
        <w:rPr>
          <w:b/>
          <w:u w:val="none"/>
        </w:rPr>
        <w:t>DO</w:t>
      </w:r>
      <w:r w:rsidR="002D0FE4" w:rsidRPr="00F4488E">
        <w:rPr>
          <w:b/>
          <w:bCs/>
          <w:u w:val="none"/>
        </w:rPr>
        <w:t xml:space="preserve"> RECURSO</w:t>
      </w:r>
    </w:p>
    <w:p w:rsidR="002D0FE4" w:rsidRPr="00F4488E" w:rsidRDefault="002D0FE4" w:rsidP="005F7CFE">
      <w:pPr>
        <w:pStyle w:val="Recuodecorpodetexto"/>
        <w:ind w:left="0"/>
        <w:rPr>
          <w:b/>
          <w:u w:val="none"/>
        </w:rPr>
      </w:pPr>
    </w:p>
    <w:p w:rsidR="001848C4" w:rsidRPr="00F4488E" w:rsidRDefault="002D0FE4" w:rsidP="005F7CFE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>Art. 1</w:t>
      </w:r>
      <w:r w:rsidR="005E3048" w:rsidRPr="00F4488E">
        <w:rPr>
          <w:b/>
          <w:u w:val="none"/>
        </w:rPr>
        <w:t>5</w:t>
      </w:r>
      <w:r w:rsidRPr="00F4488E">
        <w:rPr>
          <w:u w:val="none"/>
        </w:rPr>
        <w:t xml:space="preserve">. </w:t>
      </w:r>
      <w:r w:rsidR="001848C4" w:rsidRPr="00F4488E">
        <w:rPr>
          <w:u w:val="none"/>
        </w:rPr>
        <w:t>Caberá, no prazo de</w:t>
      </w:r>
      <w:r w:rsidR="0047767D" w:rsidRPr="00F4488E">
        <w:rPr>
          <w:u w:val="none"/>
        </w:rPr>
        <w:t xml:space="preserve"> 3 (três) dias úteis, contados da ciência da decisão,</w:t>
      </w:r>
      <w:r w:rsidR="001848C4" w:rsidRPr="00F4488E">
        <w:rPr>
          <w:u w:val="none"/>
        </w:rPr>
        <w:t xml:space="preserve"> pedido de reconsideração à Comissão Especial</w:t>
      </w:r>
      <w:r w:rsidR="0047767D" w:rsidRPr="00F4488E">
        <w:rPr>
          <w:u w:val="none"/>
        </w:rPr>
        <w:t>.</w:t>
      </w:r>
      <w:r w:rsidR="001848C4" w:rsidRPr="00F4488E">
        <w:rPr>
          <w:u w:val="none"/>
        </w:rPr>
        <w:t xml:space="preserve"> </w:t>
      </w:r>
    </w:p>
    <w:p w:rsidR="002D0FE4" w:rsidRPr="00F4488E" w:rsidRDefault="001848C4" w:rsidP="005F7CFE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>Art. 1</w:t>
      </w:r>
      <w:r w:rsidR="005E3048" w:rsidRPr="00F4488E">
        <w:rPr>
          <w:b/>
          <w:u w:val="none"/>
        </w:rPr>
        <w:t>6</w:t>
      </w:r>
      <w:r w:rsidRPr="00F4488E">
        <w:rPr>
          <w:b/>
          <w:u w:val="none"/>
        </w:rPr>
        <w:t>.</w:t>
      </w:r>
      <w:r w:rsidRPr="00F4488E">
        <w:rPr>
          <w:u w:val="none"/>
        </w:rPr>
        <w:t xml:space="preserve"> </w:t>
      </w:r>
      <w:r w:rsidR="002D0FE4" w:rsidRPr="00F4488E">
        <w:rPr>
          <w:u w:val="none"/>
        </w:rPr>
        <w:t>Do resultado final do processo seletivo, publicado no Diário Ofici</w:t>
      </w:r>
      <w:r w:rsidR="00BC6536" w:rsidRPr="00F4488E">
        <w:rPr>
          <w:u w:val="none"/>
        </w:rPr>
        <w:t xml:space="preserve">al da União, caberá recurso ao </w:t>
      </w:r>
      <w:r w:rsidR="002D0FE4" w:rsidRPr="00F4488E">
        <w:rPr>
          <w:u w:val="none"/>
        </w:rPr>
        <w:t xml:space="preserve">Conselho de </w:t>
      </w:r>
      <w:r w:rsidR="00BC6536" w:rsidRPr="00F4488E">
        <w:rPr>
          <w:u w:val="none"/>
        </w:rPr>
        <w:t>Ensino, Pesquisa e Extensão – CONSEPE,</w:t>
      </w:r>
      <w:r w:rsidR="002D0FE4" w:rsidRPr="00F4488E">
        <w:rPr>
          <w:u w:val="none"/>
        </w:rPr>
        <w:t xml:space="preserve"> no prazo de </w:t>
      </w:r>
      <w:r w:rsidR="002B2112" w:rsidRPr="00F4488E">
        <w:rPr>
          <w:u w:val="none"/>
        </w:rPr>
        <w:t>03</w:t>
      </w:r>
      <w:r w:rsidR="002D0FE4" w:rsidRPr="00F4488E">
        <w:rPr>
          <w:u w:val="none"/>
        </w:rPr>
        <w:t xml:space="preserve"> (t</w:t>
      </w:r>
      <w:r w:rsidR="002B2112" w:rsidRPr="00F4488E">
        <w:rPr>
          <w:u w:val="none"/>
        </w:rPr>
        <w:t>rês</w:t>
      </w:r>
      <w:r w:rsidR="00BC6536" w:rsidRPr="00F4488E">
        <w:rPr>
          <w:u w:val="none"/>
        </w:rPr>
        <w:t>) dias</w:t>
      </w:r>
      <w:r w:rsidR="002B2112" w:rsidRPr="00F4488E">
        <w:rPr>
          <w:u w:val="none"/>
        </w:rPr>
        <w:t xml:space="preserve"> úteis</w:t>
      </w:r>
      <w:r w:rsidR="002D0FE4" w:rsidRPr="00F4488E">
        <w:rPr>
          <w:u w:val="none"/>
        </w:rPr>
        <w:t>, contados da referida publicação.</w:t>
      </w:r>
    </w:p>
    <w:p w:rsidR="00FB2731" w:rsidRPr="00F4488E" w:rsidRDefault="00FB2731" w:rsidP="005F7CFE">
      <w:pPr>
        <w:pStyle w:val="Recuodecorpodetexto"/>
        <w:ind w:left="0"/>
        <w:rPr>
          <w:b/>
          <w:bCs/>
          <w:u w:val="none"/>
        </w:rPr>
      </w:pPr>
    </w:p>
    <w:p w:rsidR="002B2112" w:rsidRPr="00F4488E" w:rsidRDefault="002B2112" w:rsidP="00F4488E">
      <w:pPr>
        <w:pStyle w:val="Recuodecorpodetexto"/>
        <w:ind w:left="0" w:firstLine="708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>TÍTULO V</w:t>
      </w:r>
    </w:p>
    <w:p w:rsidR="002B2112" w:rsidRPr="00F4488E" w:rsidRDefault="002B2112" w:rsidP="00F4488E">
      <w:pPr>
        <w:pStyle w:val="Recuodecorpodetexto"/>
        <w:ind w:left="0" w:firstLine="708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>DA CONTRATAÇÃO</w:t>
      </w:r>
    </w:p>
    <w:p w:rsidR="002B2112" w:rsidRPr="00F4488E" w:rsidRDefault="002B2112" w:rsidP="00F4488E">
      <w:pPr>
        <w:pStyle w:val="Recuodecorpodetexto"/>
        <w:ind w:left="0" w:firstLine="708"/>
        <w:jc w:val="center"/>
        <w:rPr>
          <w:u w:val="none"/>
        </w:rPr>
      </w:pPr>
    </w:p>
    <w:p w:rsidR="002B2112" w:rsidRPr="00F4488E" w:rsidRDefault="002B2112" w:rsidP="006538AA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>Art. 1</w:t>
      </w:r>
      <w:r w:rsidR="005E3048" w:rsidRPr="00F4488E">
        <w:rPr>
          <w:b/>
          <w:u w:val="none"/>
        </w:rPr>
        <w:t>7</w:t>
      </w:r>
      <w:r w:rsidRPr="00F4488E">
        <w:rPr>
          <w:u w:val="none"/>
        </w:rPr>
        <w:t xml:space="preserve">. </w:t>
      </w:r>
      <w:r w:rsidR="001848C4" w:rsidRPr="00F4488E">
        <w:rPr>
          <w:u w:val="none"/>
        </w:rPr>
        <w:t>Em caso de aprovação e e</w:t>
      </w:r>
      <w:r w:rsidRPr="00F4488E">
        <w:rPr>
          <w:u w:val="none"/>
        </w:rPr>
        <w:t>ncerrado o prazo de recurso, dar-se-á a contratação do candidato.</w:t>
      </w:r>
    </w:p>
    <w:p w:rsidR="002B2112" w:rsidRPr="00F4488E" w:rsidRDefault="006538AA" w:rsidP="006538AA">
      <w:pPr>
        <w:pStyle w:val="Recuodecorpodetexto"/>
        <w:ind w:left="0" w:firstLine="851"/>
        <w:rPr>
          <w:u w:val="none"/>
        </w:rPr>
      </w:pPr>
      <w:r>
        <w:rPr>
          <w:u w:val="none"/>
        </w:rPr>
        <w:t>§</w:t>
      </w:r>
      <w:r w:rsidR="002B2112" w:rsidRPr="00F4488E">
        <w:rPr>
          <w:u w:val="none"/>
        </w:rPr>
        <w:t>1</w:t>
      </w:r>
      <w:r w:rsidR="002B2112" w:rsidRPr="00F4488E">
        <w:rPr>
          <w:vertAlign w:val="superscript"/>
        </w:rPr>
        <w:t>o</w:t>
      </w:r>
      <w:r w:rsidR="002B2112" w:rsidRPr="00F4488E">
        <w:rPr>
          <w:u w:val="none"/>
        </w:rPr>
        <w:t xml:space="preserve"> O candidato terá o prazo de 5 (cinco) dias úteis, contados da convocação pela Coordenadoria de Provimentos e Controle de Cargos </w:t>
      </w:r>
      <w:r w:rsidR="00B6011C" w:rsidRPr="00F4488E">
        <w:rPr>
          <w:u w:val="none"/>
        </w:rPr>
        <w:t xml:space="preserve">da Diretoria de Administração de Pessoal </w:t>
      </w:r>
      <w:r w:rsidR="002B2112" w:rsidRPr="00F4488E">
        <w:rPr>
          <w:u w:val="none"/>
        </w:rPr>
        <w:t xml:space="preserve">– </w:t>
      </w:r>
      <w:r w:rsidR="00B6011C" w:rsidRPr="00F4488E">
        <w:rPr>
          <w:u w:val="none"/>
        </w:rPr>
        <w:t>DAP/</w:t>
      </w:r>
      <w:r w:rsidR="002B2112" w:rsidRPr="00F4488E">
        <w:rPr>
          <w:u w:val="none"/>
        </w:rPr>
        <w:t xml:space="preserve">CPCC, para  firmar o contrato com a instituição, </w:t>
      </w:r>
      <w:r w:rsidR="00B6011C" w:rsidRPr="00F4488E">
        <w:rPr>
          <w:u w:val="none"/>
        </w:rPr>
        <w:t>podendo</w:t>
      </w:r>
      <w:r w:rsidR="002B2112" w:rsidRPr="00F4488E">
        <w:rPr>
          <w:u w:val="none"/>
        </w:rPr>
        <w:t xml:space="preserve"> o referido prazo ser prorrogado por igual período, mediante apresentação de motivos devidamente justificados.</w:t>
      </w:r>
    </w:p>
    <w:p w:rsidR="002B2112" w:rsidRPr="00F4488E" w:rsidRDefault="006538AA" w:rsidP="006538AA">
      <w:pPr>
        <w:pStyle w:val="Recuodecorpodetexto"/>
        <w:ind w:left="0" w:firstLine="851"/>
        <w:rPr>
          <w:u w:val="none"/>
        </w:rPr>
      </w:pPr>
      <w:r>
        <w:rPr>
          <w:u w:val="none"/>
        </w:rPr>
        <w:t>§</w:t>
      </w:r>
      <w:r w:rsidR="002B2112" w:rsidRPr="00F4488E">
        <w:rPr>
          <w:u w:val="none"/>
        </w:rPr>
        <w:t>2</w:t>
      </w:r>
      <w:r w:rsidR="002B2112" w:rsidRPr="00F4488E">
        <w:rPr>
          <w:vertAlign w:val="superscript"/>
        </w:rPr>
        <w:t>o</w:t>
      </w:r>
      <w:r w:rsidR="002B2112" w:rsidRPr="00F4488E">
        <w:rPr>
          <w:u w:val="none"/>
        </w:rPr>
        <w:t xml:space="preserve"> O candidato poderá desistir de sua contratação para o cargo em questão, devendo, para isso, assinar termo de desistência.</w:t>
      </w:r>
    </w:p>
    <w:p w:rsidR="002B2112" w:rsidRPr="00F4488E" w:rsidRDefault="002B2112" w:rsidP="00F4488E">
      <w:pPr>
        <w:autoSpaceDE w:val="0"/>
        <w:autoSpaceDN w:val="0"/>
        <w:adjustRightInd w:val="0"/>
        <w:ind w:firstLine="708"/>
        <w:jc w:val="both"/>
        <w:rPr>
          <w:strike w:val="0"/>
        </w:rPr>
      </w:pPr>
    </w:p>
    <w:p w:rsidR="00611F71" w:rsidRPr="00F4488E" w:rsidRDefault="00611F71" w:rsidP="00F4488E">
      <w:pPr>
        <w:pStyle w:val="Recuodecorpodetexto"/>
        <w:ind w:left="0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 xml:space="preserve">TÍTULO </w:t>
      </w:r>
      <w:r w:rsidR="00683F95" w:rsidRPr="00F4488E">
        <w:rPr>
          <w:b/>
          <w:bCs/>
          <w:u w:val="none"/>
        </w:rPr>
        <w:t>V</w:t>
      </w:r>
      <w:r w:rsidR="00E3762B" w:rsidRPr="00F4488E">
        <w:rPr>
          <w:b/>
          <w:bCs/>
          <w:u w:val="none"/>
        </w:rPr>
        <w:t>I</w:t>
      </w:r>
    </w:p>
    <w:p w:rsidR="00611F71" w:rsidRPr="00F4488E" w:rsidRDefault="00611F71" w:rsidP="00F4488E">
      <w:pPr>
        <w:pStyle w:val="Recuodecorpodetexto"/>
        <w:ind w:left="0"/>
        <w:jc w:val="center"/>
        <w:rPr>
          <w:b/>
          <w:bCs/>
          <w:u w:val="none"/>
        </w:rPr>
      </w:pPr>
      <w:r w:rsidRPr="00F4488E">
        <w:rPr>
          <w:b/>
          <w:bCs/>
          <w:u w:val="none"/>
        </w:rPr>
        <w:t>DA VALIDADE DO PROCESSO SELETIVO</w:t>
      </w:r>
    </w:p>
    <w:p w:rsidR="00611F71" w:rsidRPr="00F4488E" w:rsidRDefault="00611F71" w:rsidP="00F4488E">
      <w:pPr>
        <w:pStyle w:val="Recuodecorpodetexto"/>
        <w:ind w:left="0" w:firstLine="708"/>
        <w:jc w:val="center"/>
        <w:rPr>
          <w:u w:val="none"/>
        </w:rPr>
      </w:pPr>
    </w:p>
    <w:p w:rsidR="00B316E9" w:rsidRDefault="00611F71" w:rsidP="006538AA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>Art. 1</w:t>
      </w:r>
      <w:r w:rsidR="005E3048" w:rsidRPr="00F4488E">
        <w:rPr>
          <w:b/>
          <w:u w:val="none"/>
        </w:rPr>
        <w:t>8</w:t>
      </w:r>
      <w:r w:rsidRPr="00F4488E">
        <w:rPr>
          <w:u w:val="none"/>
        </w:rPr>
        <w:t>. O processo seletivo regulamentado pela presente Resolução terá validade de 01 (um) ano, para preenchimento de vaga na disciplina ou área de conhecimento objeto do mesmo certame.</w:t>
      </w:r>
    </w:p>
    <w:p w:rsidR="006538AA" w:rsidRDefault="006538AA" w:rsidP="006538AA">
      <w:pPr>
        <w:pStyle w:val="Recuodecorpodetexto"/>
        <w:ind w:left="0" w:firstLine="851"/>
        <w:rPr>
          <w:u w:val="none"/>
        </w:rPr>
      </w:pPr>
    </w:p>
    <w:p w:rsidR="006538AA" w:rsidRPr="006538AA" w:rsidRDefault="006538AA" w:rsidP="006538AA">
      <w:pPr>
        <w:pStyle w:val="Recuodecorpodetexto"/>
        <w:ind w:left="0" w:firstLine="851"/>
        <w:rPr>
          <w:u w:val="none"/>
        </w:rPr>
      </w:pPr>
    </w:p>
    <w:p w:rsidR="00F37A65" w:rsidRPr="00F4488E" w:rsidRDefault="0040756B" w:rsidP="00F4488E">
      <w:pPr>
        <w:pStyle w:val="Recuodecorpodetexto"/>
        <w:ind w:left="0"/>
        <w:jc w:val="center"/>
        <w:rPr>
          <w:b/>
          <w:u w:val="none"/>
        </w:rPr>
      </w:pPr>
      <w:r w:rsidRPr="00F4488E">
        <w:rPr>
          <w:b/>
          <w:u w:val="none"/>
        </w:rPr>
        <w:t xml:space="preserve">TÍTULO </w:t>
      </w:r>
      <w:r w:rsidR="00611F71" w:rsidRPr="00F4488E">
        <w:rPr>
          <w:b/>
          <w:u w:val="none"/>
        </w:rPr>
        <w:t>V</w:t>
      </w:r>
      <w:r w:rsidR="00E3762B" w:rsidRPr="00F4488E">
        <w:rPr>
          <w:b/>
          <w:u w:val="none"/>
        </w:rPr>
        <w:t>II</w:t>
      </w:r>
    </w:p>
    <w:p w:rsidR="0040756B" w:rsidRPr="00F4488E" w:rsidRDefault="0040756B" w:rsidP="00F4488E">
      <w:pPr>
        <w:pStyle w:val="Recuodecorpodetexto"/>
        <w:ind w:left="0"/>
        <w:jc w:val="center"/>
        <w:rPr>
          <w:b/>
          <w:u w:val="none"/>
        </w:rPr>
      </w:pPr>
      <w:r w:rsidRPr="00F4488E">
        <w:rPr>
          <w:b/>
          <w:u w:val="none"/>
        </w:rPr>
        <w:t>DAS DISPOSIÇÕES GERAIS</w:t>
      </w:r>
    </w:p>
    <w:p w:rsidR="00BB799F" w:rsidRPr="00F4488E" w:rsidRDefault="00BB799F" w:rsidP="00F4488E">
      <w:pPr>
        <w:pStyle w:val="Recuodecorpodetexto"/>
        <w:ind w:left="0"/>
        <w:rPr>
          <w:u w:val="none"/>
        </w:rPr>
      </w:pPr>
      <w:r w:rsidRPr="00F4488E">
        <w:rPr>
          <w:u w:val="none"/>
        </w:rPr>
        <w:t xml:space="preserve"> </w:t>
      </w:r>
      <w:r w:rsidRPr="00F4488E">
        <w:rPr>
          <w:color w:val="FF0000"/>
          <w:u w:val="none"/>
        </w:rPr>
        <w:t xml:space="preserve"> </w:t>
      </w:r>
      <w:r w:rsidRPr="00F4488E">
        <w:rPr>
          <w:u w:val="none"/>
        </w:rPr>
        <w:tab/>
      </w:r>
    </w:p>
    <w:p w:rsidR="003579F1" w:rsidRPr="00F4488E" w:rsidRDefault="00BB799F" w:rsidP="006538AA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 xml:space="preserve">Art. </w:t>
      </w:r>
      <w:r w:rsidR="005E3048" w:rsidRPr="00F4488E">
        <w:rPr>
          <w:b/>
          <w:u w:val="none"/>
        </w:rPr>
        <w:t>19</w:t>
      </w:r>
      <w:r w:rsidR="00DF7799" w:rsidRPr="00F4488E">
        <w:rPr>
          <w:b/>
          <w:u w:val="none"/>
        </w:rPr>
        <w:t>.</w:t>
      </w:r>
      <w:r w:rsidRPr="00F4488E">
        <w:rPr>
          <w:u w:val="none"/>
        </w:rPr>
        <w:t xml:space="preserve">  </w:t>
      </w:r>
      <w:r w:rsidR="003579F1" w:rsidRPr="00F4488E">
        <w:rPr>
          <w:u w:val="none"/>
        </w:rPr>
        <w:t xml:space="preserve">O contrato de </w:t>
      </w:r>
      <w:r w:rsidR="006538AA">
        <w:rPr>
          <w:u w:val="none"/>
        </w:rPr>
        <w:t>P</w:t>
      </w:r>
      <w:r w:rsidR="003579F1" w:rsidRPr="00F4488E">
        <w:rPr>
          <w:u w:val="none"/>
        </w:rPr>
        <w:t xml:space="preserve">rofessor </w:t>
      </w:r>
      <w:r w:rsidR="006538AA">
        <w:rPr>
          <w:u w:val="none"/>
        </w:rPr>
        <w:t>V</w:t>
      </w:r>
      <w:r w:rsidR="003579F1" w:rsidRPr="00F4488E">
        <w:rPr>
          <w:u w:val="none"/>
        </w:rPr>
        <w:t xml:space="preserve">isitante e de </w:t>
      </w:r>
      <w:r w:rsidR="006538AA">
        <w:rPr>
          <w:u w:val="none"/>
        </w:rPr>
        <w:t>P</w:t>
      </w:r>
      <w:r w:rsidR="003579F1" w:rsidRPr="00F4488E">
        <w:rPr>
          <w:u w:val="none"/>
        </w:rPr>
        <w:t xml:space="preserve">rofessor </w:t>
      </w:r>
      <w:r w:rsidR="006538AA">
        <w:rPr>
          <w:u w:val="none"/>
        </w:rPr>
        <w:t>V</w:t>
      </w:r>
      <w:r w:rsidR="003579F1" w:rsidRPr="00F4488E">
        <w:rPr>
          <w:u w:val="none"/>
        </w:rPr>
        <w:t xml:space="preserve">isitante </w:t>
      </w:r>
      <w:r w:rsidR="006538AA">
        <w:rPr>
          <w:u w:val="none"/>
        </w:rPr>
        <w:t>E</w:t>
      </w:r>
      <w:r w:rsidR="003579F1" w:rsidRPr="00F4488E">
        <w:rPr>
          <w:u w:val="none"/>
        </w:rPr>
        <w:t>strangeiro dar-se-á em regime de trabalho de 40 (quarenta) horas semanais com Dedicação Exclusiva.</w:t>
      </w:r>
    </w:p>
    <w:p w:rsidR="003579F1" w:rsidRPr="00F4488E" w:rsidRDefault="003579F1" w:rsidP="006538AA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 xml:space="preserve">Art. </w:t>
      </w:r>
      <w:r w:rsidR="00E3762B" w:rsidRPr="00F4488E">
        <w:rPr>
          <w:b/>
          <w:u w:val="none"/>
        </w:rPr>
        <w:t>2</w:t>
      </w:r>
      <w:r w:rsidR="005E3048" w:rsidRPr="00F4488E">
        <w:rPr>
          <w:b/>
          <w:u w:val="none"/>
        </w:rPr>
        <w:t>0</w:t>
      </w:r>
      <w:r w:rsidRPr="00F4488E">
        <w:rPr>
          <w:b/>
          <w:u w:val="none"/>
        </w:rPr>
        <w:t>.</w:t>
      </w:r>
      <w:r w:rsidRPr="00F4488E">
        <w:rPr>
          <w:u w:val="none"/>
        </w:rPr>
        <w:t xml:space="preserve"> A contratação dos selecionados fica condicionada à disponibilidade orçamentária</w:t>
      </w:r>
      <w:r w:rsidR="00DD6880" w:rsidRPr="00F4488E">
        <w:rPr>
          <w:u w:val="none"/>
        </w:rPr>
        <w:t xml:space="preserve"> e financeira</w:t>
      </w:r>
      <w:r w:rsidRPr="00F4488E">
        <w:rPr>
          <w:u w:val="none"/>
        </w:rPr>
        <w:t>.</w:t>
      </w:r>
    </w:p>
    <w:p w:rsidR="00DA6214" w:rsidRPr="00F4488E" w:rsidRDefault="003579F1" w:rsidP="006538A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trike w:val="0"/>
        </w:rPr>
      </w:pPr>
      <w:r w:rsidRPr="00F4488E">
        <w:rPr>
          <w:b/>
          <w:strike w:val="0"/>
        </w:rPr>
        <w:t xml:space="preserve">Art. </w:t>
      </w:r>
      <w:r w:rsidR="00B07A93" w:rsidRPr="00F4488E">
        <w:rPr>
          <w:b/>
          <w:strike w:val="0"/>
        </w:rPr>
        <w:t>2</w:t>
      </w:r>
      <w:r w:rsidR="005E3048" w:rsidRPr="00F4488E">
        <w:rPr>
          <w:b/>
          <w:strike w:val="0"/>
        </w:rPr>
        <w:t>1</w:t>
      </w:r>
      <w:r w:rsidRPr="00F4488E">
        <w:rPr>
          <w:b/>
          <w:strike w:val="0"/>
        </w:rPr>
        <w:t>.</w:t>
      </w:r>
      <w:r w:rsidRPr="00F4488E">
        <w:rPr>
          <w:strike w:val="0"/>
        </w:rPr>
        <w:t xml:space="preserve"> </w:t>
      </w:r>
      <w:r w:rsidR="00DA6214" w:rsidRPr="00F4488E">
        <w:rPr>
          <w:bCs/>
          <w:strike w:val="0"/>
        </w:rPr>
        <w:t>Para os fins do disposto nesta Resolução serão considerados somente os títulos obtidos em cursos reconhecidos pelo Ministério da Educação.</w:t>
      </w:r>
    </w:p>
    <w:p w:rsidR="00DA6214" w:rsidRPr="00F4488E" w:rsidRDefault="00DA6214" w:rsidP="006538A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Cs/>
          <w:strike w:val="0"/>
        </w:rPr>
      </w:pPr>
      <w:r w:rsidRPr="00F4488E">
        <w:rPr>
          <w:b/>
          <w:bCs/>
          <w:strike w:val="0"/>
        </w:rPr>
        <w:t>Parágrafo único</w:t>
      </w:r>
      <w:r w:rsidRPr="00F4488E">
        <w:rPr>
          <w:bCs/>
          <w:strike w:val="0"/>
        </w:rPr>
        <w:t xml:space="preserve">. Os diplomas de cursos de </w:t>
      </w:r>
      <w:r w:rsidR="006538AA">
        <w:rPr>
          <w:bCs/>
          <w:strike w:val="0"/>
        </w:rPr>
        <w:t>P</w:t>
      </w:r>
      <w:r w:rsidRPr="00F4488E">
        <w:rPr>
          <w:bCs/>
          <w:strike w:val="0"/>
        </w:rPr>
        <w:t>ós-</w:t>
      </w:r>
      <w:r w:rsidR="006538AA">
        <w:rPr>
          <w:bCs/>
          <w:strike w:val="0"/>
        </w:rPr>
        <w:t>G</w:t>
      </w:r>
      <w:r w:rsidRPr="00F4488E">
        <w:rPr>
          <w:bCs/>
          <w:strike w:val="0"/>
        </w:rPr>
        <w:t>raduação obtidos em instituições de ensino superior estrangeiras deverão estar revalidados ou reconhecidos por instituição de ensino superior credenciada pelo Ministério da Educação.</w:t>
      </w:r>
    </w:p>
    <w:p w:rsidR="00DA6214" w:rsidRPr="00F4488E" w:rsidRDefault="00DA6214" w:rsidP="006538AA">
      <w:pPr>
        <w:pStyle w:val="Recuodecorpodetexto"/>
        <w:ind w:left="0" w:firstLine="851"/>
      </w:pPr>
      <w:r w:rsidRPr="00F4488E">
        <w:rPr>
          <w:b/>
          <w:u w:val="none"/>
        </w:rPr>
        <w:t xml:space="preserve">Art. </w:t>
      </w:r>
      <w:r w:rsidR="00B07A93" w:rsidRPr="00F4488E">
        <w:rPr>
          <w:b/>
          <w:u w:val="none"/>
        </w:rPr>
        <w:t>2</w:t>
      </w:r>
      <w:r w:rsidR="005E3048" w:rsidRPr="00F4488E">
        <w:rPr>
          <w:b/>
          <w:u w:val="none"/>
        </w:rPr>
        <w:t>2</w:t>
      </w:r>
      <w:r w:rsidRPr="00F4488E">
        <w:rPr>
          <w:b/>
          <w:u w:val="none"/>
        </w:rPr>
        <w:t>.</w:t>
      </w:r>
      <w:r w:rsidRPr="00F4488E">
        <w:rPr>
          <w:u w:val="none"/>
        </w:rPr>
        <w:t xml:space="preserve"> Os casos não previstos nesta Resolução serão </w:t>
      </w:r>
      <w:r w:rsidR="00F27CD9" w:rsidRPr="00F4488E">
        <w:rPr>
          <w:u w:val="none"/>
        </w:rPr>
        <w:t xml:space="preserve">analisados </w:t>
      </w:r>
      <w:r w:rsidRPr="00F4488E">
        <w:rPr>
          <w:u w:val="none"/>
        </w:rPr>
        <w:t>pelo CONSEPE.</w:t>
      </w:r>
    </w:p>
    <w:p w:rsidR="000266C8" w:rsidRPr="00F4488E" w:rsidRDefault="00BB799F" w:rsidP="00360E26">
      <w:pPr>
        <w:pStyle w:val="Recuodecorpodetexto"/>
        <w:ind w:left="0" w:firstLine="851"/>
        <w:rPr>
          <w:u w:val="none"/>
        </w:rPr>
      </w:pPr>
      <w:r w:rsidRPr="00F4488E">
        <w:rPr>
          <w:b/>
          <w:u w:val="none"/>
        </w:rPr>
        <w:t xml:space="preserve">Art. </w:t>
      </w:r>
      <w:r w:rsidR="00E3762B" w:rsidRPr="00F4488E">
        <w:rPr>
          <w:b/>
          <w:u w:val="none"/>
        </w:rPr>
        <w:t>2</w:t>
      </w:r>
      <w:r w:rsidR="005E3048" w:rsidRPr="00F4488E">
        <w:rPr>
          <w:b/>
          <w:u w:val="none"/>
        </w:rPr>
        <w:t>3</w:t>
      </w:r>
      <w:r w:rsidR="00DA6214" w:rsidRPr="00F4488E">
        <w:rPr>
          <w:b/>
          <w:u w:val="none"/>
        </w:rPr>
        <w:t>.</w:t>
      </w:r>
      <w:r w:rsidRPr="00F4488E">
        <w:rPr>
          <w:u w:val="none"/>
        </w:rPr>
        <w:t xml:space="preserve"> A presente Resolução entra em vigor na data de sua publicação, revogada</w:t>
      </w:r>
      <w:r w:rsidR="00360E26">
        <w:rPr>
          <w:u w:val="none"/>
        </w:rPr>
        <w:t>s</w:t>
      </w:r>
      <w:r w:rsidRPr="00F4488E">
        <w:rPr>
          <w:u w:val="none"/>
        </w:rPr>
        <w:t xml:space="preserve"> a Resolução n</w:t>
      </w:r>
      <w:r w:rsidRPr="00F4488E">
        <w:rPr>
          <w:vertAlign w:val="superscript"/>
        </w:rPr>
        <w:t>o</w:t>
      </w:r>
      <w:r w:rsidRPr="00F4488E">
        <w:rPr>
          <w:u w:val="none"/>
        </w:rPr>
        <w:t xml:space="preserve"> </w:t>
      </w:r>
      <w:r w:rsidR="00CA7888" w:rsidRPr="00F4488E">
        <w:rPr>
          <w:u w:val="none"/>
        </w:rPr>
        <w:t>083</w:t>
      </w:r>
      <w:r w:rsidRPr="00F4488E">
        <w:rPr>
          <w:u w:val="none"/>
        </w:rPr>
        <w:t>/</w:t>
      </w:r>
      <w:r w:rsidR="00CA7888" w:rsidRPr="00F4488E">
        <w:rPr>
          <w:u w:val="none"/>
        </w:rPr>
        <w:t>2014</w:t>
      </w:r>
      <w:r w:rsidRPr="00F4488E">
        <w:rPr>
          <w:u w:val="none"/>
        </w:rPr>
        <w:t xml:space="preserve">-CONSEPE, de </w:t>
      </w:r>
      <w:r w:rsidR="00CA7888" w:rsidRPr="00F4488E">
        <w:rPr>
          <w:u w:val="none"/>
        </w:rPr>
        <w:t>13</w:t>
      </w:r>
      <w:r w:rsidRPr="00F4488E">
        <w:rPr>
          <w:u w:val="none"/>
        </w:rPr>
        <w:t xml:space="preserve"> de </w:t>
      </w:r>
      <w:r w:rsidR="00CA7888" w:rsidRPr="00F4488E">
        <w:rPr>
          <w:u w:val="none"/>
        </w:rPr>
        <w:t>maio</w:t>
      </w:r>
      <w:r w:rsidRPr="00F4488E">
        <w:rPr>
          <w:u w:val="none"/>
        </w:rPr>
        <w:t xml:space="preserve"> de </w:t>
      </w:r>
      <w:r w:rsidR="00CA7888" w:rsidRPr="00F4488E">
        <w:rPr>
          <w:u w:val="none"/>
        </w:rPr>
        <w:t>2014</w:t>
      </w:r>
      <w:r w:rsidRPr="00F4488E">
        <w:rPr>
          <w:u w:val="none"/>
        </w:rPr>
        <w:t xml:space="preserve">, e </w:t>
      </w:r>
      <w:r w:rsidR="00CA7888" w:rsidRPr="00F4488E">
        <w:rPr>
          <w:u w:val="none"/>
        </w:rPr>
        <w:t xml:space="preserve">a Resolução </w:t>
      </w:r>
      <w:r w:rsidR="006538AA" w:rsidRPr="00F4488E">
        <w:rPr>
          <w:u w:val="none"/>
        </w:rPr>
        <w:t>n</w:t>
      </w:r>
      <w:r w:rsidR="006538AA" w:rsidRPr="00F4488E">
        <w:rPr>
          <w:vertAlign w:val="superscript"/>
        </w:rPr>
        <w:t>o</w:t>
      </w:r>
      <w:r w:rsidR="00CA7888" w:rsidRPr="00F4488E">
        <w:rPr>
          <w:u w:val="none"/>
        </w:rPr>
        <w:t xml:space="preserve"> 121/2015</w:t>
      </w:r>
      <w:r w:rsidR="00F06884" w:rsidRPr="00F4488E">
        <w:rPr>
          <w:u w:val="none"/>
        </w:rPr>
        <w:t>-</w:t>
      </w:r>
      <w:r w:rsidR="00CA7888" w:rsidRPr="00F4488E">
        <w:rPr>
          <w:u w:val="none"/>
        </w:rPr>
        <w:t xml:space="preserve"> CONSEPE de 18 de agosto de 2015, e </w:t>
      </w:r>
      <w:r w:rsidRPr="00F4488E">
        <w:rPr>
          <w:u w:val="none"/>
        </w:rPr>
        <w:t xml:space="preserve">demais disposições em contrário. </w:t>
      </w:r>
    </w:p>
    <w:p w:rsidR="000266C8" w:rsidRDefault="000266C8" w:rsidP="00F4488E">
      <w:pPr>
        <w:pStyle w:val="Recuodecorpodetexto"/>
        <w:ind w:left="0"/>
        <w:rPr>
          <w:u w:val="none"/>
        </w:rPr>
      </w:pPr>
    </w:p>
    <w:p w:rsidR="006538AA" w:rsidRPr="00F4488E" w:rsidRDefault="006538AA" w:rsidP="00F4488E">
      <w:pPr>
        <w:pStyle w:val="Recuodecorpodetexto"/>
        <w:ind w:left="0"/>
        <w:rPr>
          <w:u w:val="none"/>
        </w:rPr>
      </w:pPr>
    </w:p>
    <w:p w:rsidR="00BB799F" w:rsidRPr="00F4488E" w:rsidRDefault="00BB799F" w:rsidP="00F4488E">
      <w:pPr>
        <w:pStyle w:val="Recuodecorpodetexto"/>
        <w:ind w:left="0"/>
        <w:jc w:val="center"/>
        <w:rPr>
          <w:u w:val="none"/>
        </w:rPr>
      </w:pPr>
      <w:r w:rsidRPr="00F4488E">
        <w:rPr>
          <w:u w:val="none"/>
        </w:rPr>
        <w:t xml:space="preserve">Reitoria, em Natal, </w:t>
      </w:r>
      <w:r w:rsidR="00F06884" w:rsidRPr="00F4488E">
        <w:rPr>
          <w:u w:val="none"/>
        </w:rPr>
        <w:t>20</w:t>
      </w:r>
      <w:r w:rsidR="00EC0BB7" w:rsidRPr="00F4488E">
        <w:rPr>
          <w:u w:val="none"/>
        </w:rPr>
        <w:t xml:space="preserve"> </w:t>
      </w:r>
      <w:r w:rsidRPr="00F4488E">
        <w:rPr>
          <w:u w:val="none"/>
        </w:rPr>
        <w:t xml:space="preserve">de </w:t>
      </w:r>
      <w:r w:rsidR="00F273DA" w:rsidRPr="00F4488E">
        <w:rPr>
          <w:u w:val="none"/>
        </w:rPr>
        <w:t>junho</w:t>
      </w:r>
      <w:r w:rsidRPr="00F4488E">
        <w:rPr>
          <w:u w:val="none"/>
        </w:rPr>
        <w:t xml:space="preserve"> de 20</w:t>
      </w:r>
      <w:r w:rsidR="00F37A65" w:rsidRPr="00F4488E">
        <w:rPr>
          <w:u w:val="none"/>
        </w:rPr>
        <w:t>1</w:t>
      </w:r>
      <w:r w:rsidR="00F273DA" w:rsidRPr="00F4488E">
        <w:rPr>
          <w:u w:val="none"/>
        </w:rPr>
        <w:t>7</w:t>
      </w:r>
      <w:r w:rsidRPr="00F4488E">
        <w:rPr>
          <w:u w:val="none"/>
        </w:rPr>
        <w:t>.</w:t>
      </w:r>
    </w:p>
    <w:p w:rsidR="00BB799F" w:rsidRDefault="00BB799F" w:rsidP="00F4488E">
      <w:pPr>
        <w:pStyle w:val="Recuodecorpodetexto"/>
        <w:ind w:left="0"/>
      </w:pPr>
    </w:p>
    <w:p w:rsidR="006538AA" w:rsidRDefault="006538AA" w:rsidP="00F4488E">
      <w:pPr>
        <w:pStyle w:val="Recuodecorpodetexto"/>
        <w:ind w:left="0"/>
      </w:pPr>
    </w:p>
    <w:p w:rsidR="006538AA" w:rsidRPr="00F4488E" w:rsidRDefault="006538AA" w:rsidP="00F4488E">
      <w:pPr>
        <w:pStyle w:val="Recuodecorpodetexto"/>
        <w:ind w:left="0"/>
      </w:pPr>
    </w:p>
    <w:p w:rsidR="00BB799F" w:rsidRPr="00F4488E" w:rsidRDefault="00F273DA" w:rsidP="00F4488E">
      <w:pPr>
        <w:pStyle w:val="Recuodecorpodetexto"/>
        <w:ind w:left="0"/>
        <w:jc w:val="center"/>
        <w:rPr>
          <w:u w:val="none"/>
        </w:rPr>
      </w:pPr>
      <w:r w:rsidRPr="00F4488E">
        <w:rPr>
          <w:u w:val="none"/>
        </w:rPr>
        <w:t xml:space="preserve">Ângela </w:t>
      </w:r>
      <w:r w:rsidR="00F37A65" w:rsidRPr="00F4488E">
        <w:rPr>
          <w:u w:val="none"/>
        </w:rPr>
        <w:t>Maria</w:t>
      </w:r>
      <w:r w:rsidR="000266C8" w:rsidRPr="00F4488E">
        <w:rPr>
          <w:u w:val="none"/>
        </w:rPr>
        <w:t xml:space="preserve"> </w:t>
      </w:r>
      <w:r w:rsidRPr="00F4488E">
        <w:rPr>
          <w:u w:val="none"/>
        </w:rPr>
        <w:t>Paiva Cruz</w:t>
      </w:r>
    </w:p>
    <w:p w:rsidR="00B70669" w:rsidRPr="00F4488E" w:rsidRDefault="000266C8" w:rsidP="00F4488E">
      <w:pPr>
        <w:pStyle w:val="Recuodecorpodetexto"/>
        <w:ind w:left="0"/>
        <w:jc w:val="center"/>
        <w:rPr>
          <w:b/>
          <w:strike/>
        </w:rPr>
      </w:pPr>
      <w:r w:rsidRPr="00F4488E">
        <w:rPr>
          <w:b/>
          <w:caps/>
          <w:u w:val="none"/>
        </w:rPr>
        <w:t>Reitora</w:t>
      </w:r>
    </w:p>
    <w:p w:rsidR="004A1105" w:rsidRPr="00F4488E" w:rsidRDefault="004A1105" w:rsidP="00F4488E">
      <w:pPr>
        <w:rPr>
          <w:b/>
          <w:strike w:val="0"/>
          <w:u w:val="single"/>
        </w:rPr>
      </w:pPr>
    </w:p>
    <w:p w:rsidR="00DB4695" w:rsidRPr="00F4488E" w:rsidRDefault="00DB4695" w:rsidP="00F4488E">
      <w:pPr>
        <w:rPr>
          <w:b/>
          <w:strike w:val="0"/>
          <w:u w:val="single"/>
        </w:rPr>
      </w:pPr>
    </w:p>
    <w:p w:rsidR="00DB4695" w:rsidRPr="00F4488E" w:rsidRDefault="00DB4695" w:rsidP="00F4488E">
      <w:pPr>
        <w:rPr>
          <w:b/>
          <w:strike w:val="0"/>
          <w:u w:val="single"/>
        </w:rPr>
      </w:pPr>
    </w:p>
    <w:p w:rsidR="00E3762B" w:rsidRPr="00F4488E" w:rsidRDefault="00E3762B" w:rsidP="00F4488E">
      <w:pPr>
        <w:pStyle w:val="Corpodetexto"/>
        <w:spacing w:after="0"/>
        <w:rPr>
          <w:b/>
          <w:strike w:val="0"/>
          <w:u w:val="single"/>
        </w:rPr>
      </w:pPr>
    </w:p>
    <w:sectPr w:rsidR="00E3762B" w:rsidRPr="00F4488E" w:rsidSect="00F06884">
      <w:pgSz w:w="11901" w:h="16817" w:code="9"/>
      <w:pgMar w:top="1418" w:right="1134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BC" w:rsidRDefault="00E40CBC">
      <w:r>
        <w:separator/>
      </w:r>
    </w:p>
  </w:endnote>
  <w:endnote w:type="continuationSeparator" w:id="0">
    <w:p w:rsidR="00E40CBC" w:rsidRDefault="00E4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BC" w:rsidRDefault="00E40CBC">
      <w:r>
        <w:separator/>
      </w:r>
    </w:p>
  </w:footnote>
  <w:footnote w:type="continuationSeparator" w:id="0">
    <w:p w:rsidR="00E40CBC" w:rsidRDefault="00E4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8AD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DE61D3"/>
    <w:multiLevelType w:val="hybridMultilevel"/>
    <w:tmpl w:val="53B80C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A6C"/>
    <w:multiLevelType w:val="hybridMultilevel"/>
    <w:tmpl w:val="052EF1F0"/>
    <w:lvl w:ilvl="0" w:tplc="FFFFFFFF">
      <w:start w:val="1"/>
      <w:numFmt w:val="bullet"/>
      <w:lvlText w:val="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52F07AA"/>
    <w:multiLevelType w:val="hybridMultilevel"/>
    <w:tmpl w:val="8682BD6A"/>
    <w:lvl w:ilvl="0" w:tplc="5A82A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D5718"/>
    <w:multiLevelType w:val="hybridMultilevel"/>
    <w:tmpl w:val="7AEEA1B4"/>
    <w:name w:val="WW8Num2732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832BA"/>
    <w:multiLevelType w:val="hybridMultilevel"/>
    <w:tmpl w:val="7AEEA1B4"/>
    <w:lvl w:ilvl="0" w:tplc="0416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010E0"/>
    <w:multiLevelType w:val="hybridMultilevel"/>
    <w:tmpl w:val="30A81426"/>
    <w:name w:val="WW8Num273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135937"/>
    <w:multiLevelType w:val="hybridMultilevel"/>
    <w:tmpl w:val="1E421C54"/>
    <w:name w:val="WW8Num272"/>
    <w:lvl w:ilvl="0" w:tplc="40BE0578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b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9F"/>
    <w:rsid w:val="0000371E"/>
    <w:rsid w:val="00005ED0"/>
    <w:rsid w:val="00014AB4"/>
    <w:rsid w:val="00016292"/>
    <w:rsid w:val="00021FEF"/>
    <w:rsid w:val="000266C8"/>
    <w:rsid w:val="00026831"/>
    <w:rsid w:val="0002763C"/>
    <w:rsid w:val="000276D8"/>
    <w:rsid w:val="00043CB7"/>
    <w:rsid w:val="00054537"/>
    <w:rsid w:val="000552A4"/>
    <w:rsid w:val="00057177"/>
    <w:rsid w:val="00071209"/>
    <w:rsid w:val="000A4FBF"/>
    <w:rsid w:val="000A7BB8"/>
    <w:rsid w:val="000B077E"/>
    <w:rsid w:val="000B74EC"/>
    <w:rsid w:val="000C7F58"/>
    <w:rsid w:val="000D0023"/>
    <w:rsid w:val="000D0586"/>
    <w:rsid w:val="000E74FA"/>
    <w:rsid w:val="000F6902"/>
    <w:rsid w:val="001043D7"/>
    <w:rsid w:val="0011235B"/>
    <w:rsid w:val="0011258A"/>
    <w:rsid w:val="00114000"/>
    <w:rsid w:val="001227E5"/>
    <w:rsid w:val="0013275D"/>
    <w:rsid w:val="001379B3"/>
    <w:rsid w:val="00162F24"/>
    <w:rsid w:val="00174D29"/>
    <w:rsid w:val="00175650"/>
    <w:rsid w:val="0018259D"/>
    <w:rsid w:val="00182BDA"/>
    <w:rsid w:val="001848C4"/>
    <w:rsid w:val="00186D37"/>
    <w:rsid w:val="001A7C71"/>
    <w:rsid w:val="001B03D3"/>
    <w:rsid w:val="001B2E73"/>
    <w:rsid w:val="001C02D1"/>
    <w:rsid w:val="001C39BF"/>
    <w:rsid w:val="001D245C"/>
    <w:rsid w:val="001F4CFC"/>
    <w:rsid w:val="00201642"/>
    <w:rsid w:val="002058DA"/>
    <w:rsid w:val="002152C0"/>
    <w:rsid w:val="002227BD"/>
    <w:rsid w:val="002231AC"/>
    <w:rsid w:val="002613DD"/>
    <w:rsid w:val="00262882"/>
    <w:rsid w:val="002655A7"/>
    <w:rsid w:val="0027128C"/>
    <w:rsid w:val="0027454D"/>
    <w:rsid w:val="002805C3"/>
    <w:rsid w:val="00282323"/>
    <w:rsid w:val="00283F8D"/>
    <w:rsid w:val="002938B5"/>
    <w:rsid w:val="00295ABD"/>
    <w:rsid w:val="002B2112"/>
    <w:rsid w:val="002C3B4D"/>
    <w:rsid w:val="002C4D65"/>
    <w:rsid w:val="002D0FE4"/>
    <w:rsid w:val="002D240B"/>
    <w:rsid w:val="002F0EB5"/>
    <w:rsid w:val="002F5501"/>
    <w:rsid w:val="0030054E"/>
    <w:rsid w:val="00304AEA"/>
    <w:rsid w:val="0030561A"/>
    <w:rsid w:val="00306EBB"/>
    <w:rsid w:val="0032346A"/>
    <w:rsid w:val="00325674"/>
    <w:rsid w:val="003266D2"/>
    <w:rsid w:val="0035316F"/>
    <w:rsid w:val="003579F1"/>
    <w:rsid w:val="00360E26"/>
    <w:rsid w:val="00362C1B"/>
    <w:rsid w:val="00377A0E"/>
    <w:rsid w:val="003840CA"/>
    <w:rsid w:val="003936A7"/>
    <w:rsid w:val="003A072B"/>
    <w:rsid w:val="003A5DE5"/>
    <w:rsid w:val="003C4A0D"/>
    <w:rsid w:val="003D522B"/>
    <w:rsid w:val="003E7D07"/>
    <w:rsid w:val="003F44B1"/>
    <w:rsid w:val="00405317"/>
    <w:rsid w:val="00405384"/>
    <w:rsid w:val="0040569C"/>
    <w:rsid w:val="0040756B"/>
    <w:rsid w:val="004076B4"/>
    <w:rsid w:val="00424506"/>
    <w:rsid w:val="004304E8"/>
    <w:rsid w:val="00433BB0"/>
    <w:rsid w:val="0043421A"/>
    <w:rsid w:val="00436B60"/>
    <w:rsid w:val="00457568"/>
    <w:rsid w:val="00457D6D"/>
    <w:rsid w:val="004626EF"/>
    <w:rsid w:val="00477173"/>
    <w:rsid w:val="0047767D"/>
    <w:rsid w:val="00495938"/>
    <w:rsid w:val="004A1105"/>
    <w:rsid w:val="004A1F53"/>
    <w:rsid w:val="004C5D62"/>
    <w:rsid w:val="004C74BC"/>
    <w:rsid w:val="004C7C33"/>
    <w:rsid w:val="004E2012"/>
    <w:rsid w:val="004E33ED"/>
    <w:rsid w:val="004F179A"/>
    <w:rsid w:val="0051357A"/>
    <w:rsid w:val="0054780F"/>
    <w:rsid w:val="0055459C"/>
    <w:rsid w:val="00560C2D"/>
    <w:rsid w:val="005633AB"/>
    <w:rsid w:val="00571013"/>
    <w:rsid w:val="00581F5E"/>
    <w:rsid w:val="00594D73"/>
    <w:rsid w:val="0059551B"/>
    <w:rsid w:val="005B692F"/>
    <w:rsid w:val="005C2ED1"/>
    <w:rsid w:val="005C486F"/>
    <w:rsid w:val="005C5F9A"/>
    <w:rsid w:val="005E3048"/>
    <w:rsid w:val="005F7CFE"/>
    <w:rsid w:val="00602B47"/>
    <w:rsid w:val="00611F71"/>
    <w:rsid w:val="00616126"/>
    <w:rsid w:val="00620DB4"/>
    <w:rsid w:val="0062476B"/>
    <w:rsid w:val="0062593B"/>
    <w:rsid w:val="00642C46"/>
    <w:rsid w:val="006479BE"/>
    <w:rsid w:val="006538AA"/>
    <w:rsid w:val="00663D60"/>
    <w:rsid w:val="00677856"/>
    <w:rsid w:val="00683F95"/>
    <w:rsid w:val="00686A70"/>
    <w:rsid w:val="00694259"/>
    <w:rsid w:val="006A6A51"/>
    <w:rsid w:val="006B3020"/>
    <w:rsid w:val="006B3148"/>
    <w:rsid w:val="006C62A5"/>
    <w:rsid w:val="006D3C5E"/>
    <w:rsid w:val="006E0952"/>
    <w:rsid w:val="006F4103"/>
    <w:rsid w:val="006F55CC"/>
    <w:rsid w:val="00706CE3"/>
    <w:rsid w:val="00736121"/>
    <w:rsid w:val="0074080B"/>
    <w:rsid w:val="007455C5"/>
    <w:rsid w:val="007641BA"/>
    <w:rsid w:val="007745F6"/>
    <w:rsid w:val="0078061A"/>
    <w:rsid w:val="00790B3F"/>
    <w:rsid w:val="00795B30"/>
    <w:rsid w:val="007B2BD8"/>
    <w:rsid w:val="007E7BE5"/>
    <w:rsid w:val="007F0C02"/>
    <w:rsid w:val="008060BC"/>
    <w:rsid w:val="00825C2F"/>
    <w:rsid w:val="00831B98"/>
    <w:rsid w:val="00833964"/>
    <w:rsid w:val="00840BDA"/>
    <w:rsid w:val="00845D0A"/>
    <w:rsid w:val="008509A7"/>
    <w:rsid w:val="008531BF"/>
    <w:rsid w:val="008579EC"/>
    <w:rsid w:val="0086674D"/>
    <w:rsid w:val="00883F79"/>
    <w:rsid w:val="00884C0C"/>
    <w:rsid w:val="008A120A"/>
    <w:rsid w:val="008A1844"/>
    <w:rsid w:val="008A317D"/>
    <w:rsid w:val="008A3821"/>
    <w:rsid w:val="008B59E7"/>
    <w:rsid w:val="008B6CBC"/>
    <w:rsid w:val="008D43C5"/>
    <w:rsid w:val="008E0FAA"/>
    <w:rsid w:val="008E101C"/>
    <w:rsid w:val="008E3015"/>
    <w:rsid w:val="009028D6"/>
    <w:rsid w:val="00902C8A"/>
    <w:rsid w:val="009070F6"/>
    <w:rsid w:val="0091237E"/>
    <w:rsid w:val="0093792D"/>
    <w:rsid w:val="00946738"/>
    <w:rsid w:val="00960227"/>
    <w:rsid w:val="00966623"/>
    <w:rsid w:val="009846A5"/>
    <w:rsid w:val="009874F9"/>
    <w:rsid w:val="009967AF"/>
    <w:rsid w:val="0099771B"/>
    <w:rsid w:val="009A5BEC"/>
    <w:rsid w:val="009B1532"/>
    <w:rsid w:val="009B2E75"/>
    <w:rsid w:val="009D2FBB"/>
    <w:rsid w:val="009E735A"/>
    <w:rsid w:val="009F52A8"/>
    <w:rsid w:val="00A0593A"/>
    <w:rsid w:val="00A07C44"/>
    <w:rsid w:val="00A13264"/>
    <w:rsid w:val="00A35192"/>
    <w:rsid w:val="00A35D78"/>
    <w:rsid w:val="00A4018D"/>
    <w:rsid w:val="00A51C84"/>
    <w:rsid w:val="00A625FF"/>
    <w:rsid w:val="00A7005F"/>
    <w:rsid w:val="00A76BE5"/>
    <w:rsid w:val="00A7704A"/>
    <w:rsid w:val="00A83E70"/>
    <w:rsid w:val="00A83EDA"/>
    <w:rsid w:val="00A908E2"/>
    <w:rsid w:val="00AB15E1"/>
    <w:rsid w:val="00AC05E0"/>
    <w:rsid w:val="00AC1BCB"/>
    <w:rsid w:val="00AC358E"/>
    <w:rsid w:val="00AD0041"/>
    <w:rsid w:val="00AD1B02"/>
    <w:rsid w:val="00AD52B4"/>
    <w:rsid w:val="00AF2062"/>
    <w:rsid w:val="00AF3D10"/>
    <w:rsid w:val="00AF67F0"/>
    <w:rsid w:val="00B07A93"/>
    <w:rsid w:val="00B07CA5"/>
    <w:rsid w:val="00B10DF9"/>
    <w:rsid w:val="00B114EF"/>
    <w:rsid w:val="00B14F3F"/>
    <w:rsid w:val="00B168F3"/>
    <w:rsid w:val="00B233AB"/>
    <w:rsid w:val="00B265A0"/>
    <w:rsid w:val="00B316E9"/>
    <w:rsid w:val="00B33DA3"/>
    <w:rsid w:val="00B420FA"/>
    <w:rsid w:val="00B43B53"/>
    <w:rsid w:val="00B51CA2"/>
    <w:rsid w:val="00B6011C"/>
    <w:rsid w:val="00B630C0"/>
    <w:rsid w:val="00B70669"/>
    <w:rsid w:val="00B91618"/>
    <w:rsid w:val="00BA3853"/>
    <w:rsid w:val="00BB45CC"/>
    <w:rsid w:val="00BB799F"/>
    <w:rsid w:val="00BB7AC0"/>
    <w:rsid w:val="00BC6536"/>
    <w:rsid w:val="00BE7A19"/>
    <w:rsid w:val="00BF7C3D"/>
    <w:rsid w:val="00C267A7"/>
    <w:rsid w:val="00C354B4"/>
    <w:rsid w:val="00C50E6D"/>
    <w:rsid w:val="00C6309F"/>
    <w:rsid w:val="00C8140A"/>
    <w:rsid w:val="00C841FC"/>
    <w:rsid w:val="00CA7888"/>
    <w:rsid w:val="00CB6501"/>
    <w:rsid w:val="00CD0C56"/>
    <w:rsid w:val="00CD287A"/>
    <w:rsid w:val="00CD4EEC"/>
    <w:rsid w:val="00CF4940"/>
    <w:rsid w:val="00D04908"/>
    <w:rsid w:val="00D3092F"/>
    <w:rsid w:val="00D31265"/>
    <w:rsid w:val="00D4165B"/>
    <w:rsid w:val="00D42E1A"/>
    <w:rsid w:val="00D50D05"/>
    <w:rsid w:val="00D52388"/>
    <w:rsid w:val="00D544F2"/>
    <w:rsid w:val="00D60AE8"/>
    <w:rsid w:val="00D717DA"/>
    <w:rsid w:val="00D7262A"/>
    <w:rsid w:val="00D84476"/>
    <w:rsid w:val="00D90888"/>
    <w:rsid w:val="00D97ACB"/>
    <w:rsid w:val="00DA581E"/>
    <w:rsid w:val="00DA6214"/>
    <w:rsid w:val="00DB0C6C"/>
    <w:rsid w:val="00DB4695"/>
    <w:rsid w:val="00DC3160"/>
    <w:rsid w:val="00DD03A6"/>
    <w:rsid w:val="00DD41EE"/>
    <w:rsid w:val="00DD6880"/>
    <w:rsid w:val="00DF7799"/>
    <w:rsid w:val="00E0157A"/>
    <w:rsid w:val="00E021C3"/>
    <w:rsid w:val="00E15C0A"/>
    <w:rsid w:val="00E30588"/>
    <w:rsid w:val="00E3762B"/>
    <w:rsid w:val="00E40CBC"/>
    <w:rsid w:val="00E45EC2"/>
    <w:rsid w:val="00E51F42"/>
    <w:rsid w:val="00E53CA2"/>
    <w:rsid w:val="00E66476"/>
    <w:rsid w:val="00E66D67"/>
    <w:rsid w:val="00E73132"/>
    <w:rsid w:val="00EB1575"/>
    <w:rsid w:val="00EB4C4B"/>
    <w:rsid w:val="00EB7AC1"/>
    <w:rsid w:val="00EC0BB7"/>
    <w:rsid w:val="00ED289D"/>
    <w:rsid w:val="00ED39A3"/>
    <w:rsid w:val="00EE30B9"/>
    <w:rsid w:val="00EE6401"/>
    <w:rsid w:val="00F06884"/>
    <w:rsid w:val="00F273DA"/>
    <w:rsid w:val="00F27CD9"/>
    <w:rsid w:val="00F302A8"/>
    <w:rsid w:val="00F36884"/>
    <w:rsid w:val="00F37A65"/>
    <w:rsid w:val="00F4488E"/>
    <w:rsid w:val="00F448E1"/>
    <w:rsid w:val="00F44BF8"/>
    <w:rsid w:val="00F64377"/>
    <w:rsid w:val="00F81B4A"/>
    <w:rsid w:val="00F86D35"/>
    <w:rsid w:val="00F91EF8"/>
    <w:rsid w:val="00FA3FB9"/>
    <w:rsid w:val="00FA4310"/>
    <w:rsid w:val="00FB2731"/>
    <w:rsid w:val="00FB7F2B"/>
    <w:rsid w:val="00FD1A2B"/>
    <w:rsid w:val="00FE2D06"/>
    <w:rsid w:val="00FE4B63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53246FE-B269-4AEF-9D87-E0B0280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9F"/>
    <w:rPr>
      <w:strike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1D2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D2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B799F"/>
    <w:pPr>
      <w:keepNext/>
      <w:outlineLvl w:val="4"/>
    </w:pPr>
    <w:rPr>
      <w:b/>
      <w:bCs/>
      <w:strike w:val="0"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B799F"/>
    <w:pPr>
      <w:ind w:left="5400"/>
      <w:jc w:val="both"/>
    </w:pPr>
    <w:rPr>
      <w:strike w:val="0"/>
      <w:u w:val="single"/>
    </w:rPr>
  </w:style>
  <w:style w:type="paragraph" w:styleId="Corpodetexto">
    <w:name w:val="Body Text"/>
    <w:basedOn w:val="Normal"/>
    <w:rsid w:val="00BB799F"/>
    <w:pPr>
      <w:spacing w:after="120"/>
    </w:pPr>
  </w:style>
  <w:style w:type="character" w:styleId="Refdecomentrio">
    <w:name w:val="annotation reference"/>
    <w:semiHidden/>
    <w:rsid w:val="00BB799F"/>
    <w:rPr>
      <w:sz w:val="16"/>
      <w:szCs w:val="16"/>
    </w:rPr>
  </w:style>
  <w:style w:type="paragraph" w:styleId="Textodecomentrio">
    <w:name w:val="annotation text"/>
    <w:basedOn w:val="Normal"/>
    <w:semiHidden/>
    <w:rsid w:val="00BB799F"/>
    <w:pPr>
      <w:suppressAutoHyphens/>
    </w:pPr>
    <w:rPr>
      <w:strike w:val="0"/>
      <w:sz w:val="20"/>
      <w:szCs w:val="20"/>
      <w:lang w:eastAsia="ar-SA"/>
    </w:rPr>
  </w:style>
  <w:style w:type="paragraph" w:styleId="Textodebalo">
    <w:name w:val="Balloon Text"/>
    <w:basedOn w:val="Normal"/>
    <w:semiHidden/>
    <w:rsid w:val="00BB79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BB799F"/>
    <w:rPr>
      <w:strike w:val="0"/>
      <w:sz w:val="20"/>
      <w:szCs w:val="20"/>
      <w:lang w:val="en-GB"/>
    </w:rPr>
  </w:style>
  <w:style w:type="paragraph" w:styleId="Cabealho">
    <w:name w:val="header"/>
    <w:basedOn w:val="Normal"/>
    <w:semiHidden/>
    <w:rsid w:val="00BB799F"/>
    <w:pPr>
      <w:tabs>
        <w:tab w:val="center" w:pos="4419"/>
        <w:tab w:val="right" w:pos="8838"/>
      </w:tabs>
    </w:pPr>
    <w:rPr>
      <w:strike w:val="0"/>
    </w:rPr>
  </w:style>
  <w:style w:type="character" w:styleId="Nmerodepgina">
    <w:name w:val="page number"/>
    <w:basedOn w:val="Fontepargpadro"/>
    <w:rsid w:val="00BB799F"/>
  </w:style>
  <w:style w:type="character" w:customStyle="1" w:styleId="TextodenotaderodapChar">
    <w:name w:val="Texto de nota de rodapé Char"/>
    <w:link w:val="Textodenotaderodap"/>
    <w:rsid w:val="00BB799F"/>
    <w:rPr>
      <w:lang w:val="en-GB" w:bidi="ar-SA"/>
    </w:rPr>
  </w:style>
  <w:style w:type="character" w:customStyle="1" w:styleId="Ttulo5Char">
    <w:name w:val="Título 5 Char"/>
    <w:link w:val="Ttulo5"/>
    <w:rsid w:val="00BB799F"/>
    <w:rPr>
      <w:b/>
      <w:bCs/>
      <w:u w:val="single"/>
      <w:lang w:bidi="ar-SA"/>
    </w:rPr>
  </w:style>
  <w:style w:type="paragraph" w:styleId="Assuntodocomentrio">
    <w:name w:val="annotation subject"/>
    <w:basedOn w:val="Textodecomentrio"/>
    <w:next w:val="Textodecomentrio"/>
    <w:semiHidden/>
    <w:rsid w:val="00946738"/>
    <w:pPr>
      <w:suppressAutoHyphens w:val="0"/>
    </w:pPr>
    <w:rPr>
      <w:b/>
      <w:bCs/>
      <w:strike/>
      <w:lang w:eastAsia="pt-BR"/>
    </w:rPr>
  </w:style>
  <w:style w:type="paragraph" w:customStyle="1" w:styleId="Recuodecorpodetexto31">
    <w:name w:val="Recuo de corpo de texto 31"/>
    <w:basedOn w:val="Normal"/>
    <w:rsid w:val="001D245C"/>
    <w:pPr>
      <w:suppressAutoHyphens/>
      <w:ind w:firstLine="708"/>
    </w:pPr>
    <w:rPr>
      <w:strike w:val="0"/>
      <w:sz w:val="23"/>
      <w:lang w:eastAsia="ar-SA"/>
    </w:rPr>
  </w:style>
  <w:style w:type="paragraph" w:customStyle="1" w:styleId="texto2">
    <w:name w:val="texto2"/>
    <w:basedOn w:val="Normal"/>
    <w:rsid w:val="00571013"/>
    <w:pPr>
      <w:spacing w:before="100" w:beforeAutospacing="1" w:after="100" w:afterAutospacing="1"/>
    </w:pPr>
    <w:rPr>
      <w:strike w:val="0"/>
    </w:rPr>
  </w:style>
  <w:style w:type="character" w:styleId="Hyperlink">
    <w:name w:val="Hyperlink"/>
    <w:rsid w:val="00571013"/>
    <w:rPr>
      <w:color w:val="0000FF"/>
      <w:u w:val="single"/>
    </w:rPr>
  </w:style>
  <w:style w:type="paragraph" w:styleId="NormalWeb">
    <w:name w:val="Normal (Web)"/>
    <w:basedOn w:val="Normal"/>
    <w:rsid w:val="00D04908"/>
    <w:pPr>
      <w:suppressAutoHyphens/>
      <w:spacing w:before="280" w:after="280"/>
    </w:pPr>
    <w:rPr>
      <w:strike w:val="0"/>
      <w:lang w:eastAsia="ar-SA"/>
    </w:rPr>
  </w:style>
  <w:style w:type="paragraph" w:customStyle="1" w:styleId="Textoprformatado">
    <w:name w:val="Texto préformatado"/>
    <w:basedOn w:val="Normal"/>
    <w:rsid w:val="00D04908"/>
    <w:pPr>
      <w:widowControl w:val="0"/>
      <w:suppressAutoHyphens/>
    </w:pPr>
    <w:rPr>
      <w:rFonts w:ascii="Courier New" w:eastAsia="Courier New" w:hAnsi="Courier New" w:cs="Courier New"/>
      <w:strike w:val="0"/>
      <w:kern w:val="1"/>
      <w:sz w:val="20"/>
      <w:szCs w:val="20"/>
      <w:lang w:eastAsia="ar-SA"/>
    </w:rPr>
  </w:style>
  <w:style w:type="paragraph" w:styleId="Recuodecorpodetexto2">
    <w:name w:val="Body Text Indent 2"/>
    <w:basedOn w:val="Normal"/>
    <w:rsid w:val="00AC05E0"/>
    <w:pPr>
      <w:spacing w:after="120" w:line="480" w:lineRule="auto"/>
      <w:ind w:left="283"/>
    </w:pPr>
  </w:style>
  <w:style w:type="paragraph" w:styleId="Corpodetexto3">
    <w:name w:val="Body Text 3"/>
    <w:basedOn w:val="Normal"/>
    <w:rsid w:val="00AC05E0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AB1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72"/>
    <w:rsid w:val="008A1844"/>
    <w:pPr>
      <w:ind w:left="720"/>
      <w:contextualSpacing/>
    </w:pPr>
  </w:style>
  <w:style w:type="paragraph" w:styleId="Reviso">
    <w:name w:val="Revision"/>
    <w:hidden/>
    <w:uiPriority w:val="71"/>
    <w:semiHidden/>
    <w:rsid w:val="0086674D"/>
    <w:rPr>
      <w:strike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pac.ufrn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gesp.ufrn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rh.ufrn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rh.ufrn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gesp.ufrn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15B9-0627-455D-8D19-6D1113A4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2512</Words>
  <Characters>13566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 XXX/2013-CONSEPE, de XXX de XXXX de 2013</vt:lpstr>
    </vt:vector>
  </TitlesOfParts>
  <Company>UFRN</Company>
  <LinksUpToDate>false</LinksUpToDate>
  <CharactersWithSpaces>16046</CharactersWithSpaces>
  <SharedDoc>false</SharedDoc>
  <HLinks>
    <vt:vector size="36" baseType="variant">
      <vt:variant>
        <vt:i4>1048604</vt:i4>
      </vt:variant>
      <vt:variant>
        <vt:i4>15</vt:i4>
      </vt:variant>
      <vt:variant>
        <vt:i4>0</vt:i4>
      </vt:variant>
      <vt:variant>
        <vt:i4>5</vt:i4>
      </vt:variant>
      <vt:variant>
        <vt:lpwstr>http://www.sipac.ufrn.br/</vt:lpwstr>
      </vt:variant>
      <vt:variant>
        <vt:lpwstr/>
      </vt:variant>
      <vt:variant>
        <vt:i4>7995506</vt:i4>
      </vt:variant>
      <vt:variant>
        <vt:i4>12</vt:i4>
      </vt:variant>
      <vt:variant>
        <vt:i4>0</vt:i4>
      </vt:variant>
      <vt:variant>
        <vt:i4>5</vt:i4>
      </vt:variant>
      <vt:variant>
        <vt:lpwstr>http://www.progesp.ufrn.br/</vt:lpwstr>
      </vt:variant>
      <vt:variant>
        <vt:lpwstr/>
      </vt:variant>
      <vt:variant>
        <vt:i4>786447</vt:i4>
      </vt:variant>
      <vt:variant>
        <vt:i4>9</vt:i4>
      </vt:variant>
      <vt:variant>
        <vt:i4>0</vt:i4>
      </vt:variant>
      <vt:variant>
        <vt:i4>5</vt:i4>
      </vt:variant>
      <vt:variant>
        <vt:lpwstr>http://www.sigrh.ufrn.br/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http://www.sigrh.ufrn.br/</vt:lpwstr>
      </vt:variant>
      <vt:variant>
        <vt:lpwstr/>
      </vt:variant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http://www.sipac.ufrn.br/</vt:lpwstr>
      </vt:variant>
      <vt:variant>
        <vt:lpwstr/>
      </vt:variant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http://www.progesp.ufrn.br/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XXX/2013-CONSEPE, de XXX de XXXX de 2013</dc:title>
  <dc:creator>Rodrigo Otavio Souza Lima</dc:creator>
  <cp:lastModifiedBy>rodrigo</cp:lastModifiedBy>
  <cp:revision>2</cp:revision>
  <cp:lastPrinted>2017-06-16T19:28:00Z</cp:lastPrinted>
  <dcterms:created xsi:type="dcterms:W3CDTF">2021-11-09T11:01:00Z</dcterms:created>
  <dcterms:modified xsi:type="dcterms:W3CDTF">2021-11-09T11:01:00Z</dcterms:modified>
</cp:coreProperties>
</file>