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Calibri" w:asciiTheme="minorHAnsi" w:hAnsiTheme="minorHAnsi"/>
          <w:sz w:val="22"/>
          <w:szCs w:val="22"/>
        </w:rPr>
      </w:pPr>
      <w:r>
        <w:rPr>
          <w:rFonts w:cs="Calibri" w:asciiTheme="minorHAnsi" w:hAnsiTheme="minorHAnsi"/>
          <w:sz w:val="22"/>
          <w:szCs w:val="22"/>
        </w:rPr>
        <w:t>UNIVERSIDADE FEDERAL DO RIO GRANDE DO NORTE</w:t>
      </w:r>
    </w:p>
    <w:p>
      <w:pPr>
        <w:jc w:val="center"/>
        <w:rPr>
          <w:rFonts w:cs="Calibri" w:asciiTheme="minorHAnsi" w:hAnsiTheme="minorHAnsi"/>
          <w:sz w:val="22"/>
          <w:szCs w:val="22"/>
        </w:rPr>
      </w:pPr>
      <w:r>
        <w:rPr>
          <w:rFonts w:cs="Calibri" w:asciiTheme="minorHAnsi" w:hAnsiTheme="minorHAnsi"/>
          <w:sz w:val="22"/>
          <w:szCs w:val="22"/>
        </w:rPr>
        <w:t>PRÓ-REITORIA DE GRADUAÇÃO</w:t>
      </w:r>
    </w:p>
    <w:p>
      <w:pPr>
        <w:jc w:val="center"/>
        <w:rPr>
          <w:rFonts w:cs="Calibri" w:asciiTheme="minorHAnsi" w:hAnsiTheme="minorHAnsi"/>
          <w:sz w:val="22"/>
          <w:szCs w:val="22"/>
        </w:rPr>
      </w:pPr>
      <w:r>
        <w:rPr>
          <w:rFonts w:cs="Calibri" w:asciiTheme="minorHAnsi" w:hAnsiTheme="minorHAnsi"/>
          <w:sz w:val="22"/>
          <w:szCs w:val="22"/>
        </w:rPr>
        <w:t>DIRETORIA DE DESENVOLVIMENTO PEDAGÓGICO</w:t>
      </w:r>
    </w:p>
    <w:p>
      <w:pPr>
        <w:jc w:val="center"/>
        <w:rPr>
          <w:rFonts w:cs="Calibri" w:asciiTheme="minorHAnsi" w:hAnsiTheme="minorHAnsi"/>
          <w:sz w:val="22"/>
          <w:szCs w:val="22"/>
        </w:rPr>
      </w:pPr>
      <w:r>
        <w:rPr>
          <w:rFonts w:cs="Calibri" w:asciiTheme="minorHAnsi" w:hAnsiTheme="minorHAnsi"/>
          <w:sz w:val="22"/>
          <w:szCs w:val="22"/>
        </w:rPr>
        <w:t>DIVISÃO DE ACOMPANHAMENTO DOS CURSOS (11.03.05.03)</w:t>
      </w:r>
    </w:p>
    <w:p>
      <w:pPr>
        <w:jc w:val="center"/>
        <w:rPr>
          <w:rFonts w:cs="Calibri" w:asciiTheme="minorHAnsi" w:hAnsiTheme="minorHAnsi"/>
          <w:b/>
          <w:sz w:val="22"/>
          <w:szCs w:val="22"/>
        </w:rPr>
      </w:pPr>
    </w:p>
    <w:p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PLANO DE CURSO ADAPTADO</w:t>
      </w:r>
    </w:p>
    <w:p>
      <w:pPr>
        <w:pStyle w:val="3"/>
        <w:rPr>
          <w:rFonts w:cs="Calibri" w:asciiTheme="minorHAnsi" w:hAnsiTheme="minorHAnsi"/>
          <w:b w:val="0"/>
          <w:sz w:val="22"/>
          <w:szCs w:val="22"/>
        </w:rPr>
      </w:pPr>
      <w:r>
        <w:rPr>
          <w:rFonts w:cs="Calibri" w:asciiTheme="minorHAnsi" w:hAnsiTheme="minorHAnsi"/>
          <w:b w:val="0"/>
          <w:sz w:val="22"/>
          <w:szCs w:val="22"/>
        </w:rPr>
        <w:t xml:space="preserve"> </w:t>
      </w:r>
    </w:p>
    <w:p>
      <w:pPr>
        <w:rPr>
          <w:rFonts w:asciiTheme="minorHAnsi" w:hAnsiTheme="minorHAnsi"/>
          <w:sz w:val="22"/>
          <w:szCs w:val="22"/>
        </w:rPr>
      </w:pPr>
    </w:p>
    <w:tbl>
      <w:tblPr>
        <w:tblStyle w:val="7"/>
        <w:tblW w:w="9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CENTRO / DEPARTAMENTO / UNIDADE DE VINCULAÇÃO: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ESCOLA AGRÍCOLA DE JUNDIAÍ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</w:tblPrEx>
        <w:tc>
          <w:tcPr>
            <w:tcW w:w="9606" w:type="dxa"/>
          </w:tcPr>
          <w:p>
            <w:pPr>
              <w:rPr>
                <w:rFonts w:hint="default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CÓDIGO E NOME DO COMPONENTE CURRICULAR: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CCA0104 - AGROINFORMÁTICA - T0</w:t>
            </w:r>
            <w:r>
              <w:rPr>
                <w:rFonts w:hint="default" w:asciiTheme="minorHAnsi" w:hAnsiTheme="minorHAnsi"/>
                <w:b/>
                <w:bCs/>
                <w:sz w:val="22"/>
                <w:szCs w:val="22"/>
                <w:lang w:val="pt-BR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MODALIDADE DE OFERTA: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REMOTA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</w:tcPr>
          <w:p>
            <w:pPr>
              <w:rPr>
                <w:rFonts w:hint="default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SEMESTRE DE OFERTA: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202</w:t>
            </w:r>
            <w:r>
              <w:rPr>
                <w:rFonts w:hint="default" w:asciiTheme="minorHAnsi" w:hAnsiTheme="minorHAnsi"/>
                <w:b/>
                <w:bCs/>
                <w:sz w:val="22"/>
                <w:szCs w:val="22"/>
                <w:lang w:val="pt-BR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/>
                <w:b/>
                <w:bCs/>
                <w:sz w:val="22"/>
                <w:szCs w:val="22"/>
                <w:lang w:val="pt-BR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TIPO DO COMPONENTE CURRICULAR: </w:t>
            </w: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DISCIPLINA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</w:tcPr>
          <w:p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CARGA HORÁRIA TOTA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>L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60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</w:tcPr>
          <w:p>
            <w:pP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VAGAS: </w:t>
            </w:r>
            <w:r>
              <w:rPr>
                <w:rFonts w:hint="default" w:cs="Calibri" w:asciiTheme="minorHAnsi" w:hAnsiTheme="minorHAnsi"/>
                <w:b/>
                <w:bCs/>
                <w:sz w:val="22"/>
                <w:szCs w:val="22"/>
                <w:lang w:val="pt-BR"/>
              </w:rPr>
              <w:t>50</w:t>
            </w:r>
          </w:p>
        </w:tc>
      </w:tr>
    </w:tbl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tbl>
      <w:tblPr>
        <w:tblStyle w:val="7"/>
        <w:tblW w:w="9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tcBorders>
              <w:top w:val="double" w:color="auto" w:sz="4" w:space="0"/>
              <w:bottom w:val="single" w:color="000000" w:sz="4" w:space="0"/>
            </w:tcBorders>
            <w:shd w:val="pct25" w:color="auto" w:fill="auto"/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EMENTA / DESCRIÇÃO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606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1. Noções de Hardware: 1.1. Tipos de computadores. 1.2. Microprocessadores: tipos de mais CPU’s utilizadas em microcomputadores. Fatores que influenciam na velocidade de processamento. 1.3. Dispositivos de entrada e saída: teclado, mouse, monitor de vídeo, impressoras, outros dispositivos de E/S. 1.4. Memória: tipos de dispositivos de armazenamento. Desempenho das unidades. Padrões de interface das unidades de disco. 2. Noções de Software: 2.1. Tipos de software: básico e aplicativo. 2.2. Software básico: sistemas operacionais e tradutores. Software aplicativo: tipos e funções. 3. Sistemas Operacionais: 3.1. Definição. 3.2. Interface de linha de comando. Interface gráfica. 3.3. Categorias de sistemas operacionais: multitarefa, multiusuários e multiprocessadores. 3.4. Sistemas operacionais para microcomputadores: comandos básicos de sistemas operacionais de interface gráfica e de interface de linha de texto. Gerenciamento de arquivos. Gerenciamento de hardware. 4. Editores de Texto: 4.1. Criando um documento: armazenamento, recuperação e impressão de textos. 4.2. Seleção, cópia e transferência de blocos. 4.3. Formatação de texto: fonte, parágrafo, tipos de alinhamento e utilização de macros. 4.4. Elementos gráficos, figuras e editoração de textos. 4.5. Noções macros. 4.6 Comparação de Editores. 5. Noções de Software de Apresentação: 5.1. Operações básicas com apresentações; criar, abrir e salvar apresentações. 5.2. Operações com slides.</w:t>
            </w:r>
          </w:p>
          <w:p>
            <w:pPr>
              <w:rPr>
                <w:rFonts w:cs="Calibri" w:asciiTheme="minorHAnsi" w:hAnsi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</w:p>
        </w:tc>
      </w:tr>
    </w:tbl>
    <w:p>
      <w:pPr>
        <w:rPr>
          <w:rFonts w:cs="Calibri" w:asciiTheme="minorHAnsi" w:hAnsi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tbl>
      <w:tblPr>
        <w:tblStyle w:val="7"/>
        <w:tblW w:w="9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</w:tblPrEx>
        <w:tc>
          <w:tcPr>
            <w:tcW w:w="9606" w:type="dxa"/>
            <w:tcBorders>
              <w:top w:val="double" w:color="auto" w:sz="4" w:space="0"/>
              <w:bottom w:val="single" w:color="000000" w:sz="4" w:space="0"/>
            </w:tcBorders>
            <w:shd w:val="pct25" w:color="auto" w:fill="auto"/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METODOLOGIA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60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2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rPr>
                <w:rFonts w:hint="default" w:ascii="Century Gothic" w:hAnsi="Century Gothic" w:eastAsia="Century Gothic" w:cs="Century Gothic"/>
                <w:i/>
                <w:iCs/>
                <w:color w:val="FF000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21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bidi w:val="0"/>
              <w:spacing w:before="0" w:beforeAutospacing="0" w:after="0" w:afterAutospacing="0" w:line="18" w:lineRule="atLeast"/>
              <w:ind w:left="420" w:leftChars="0" w:hanging="420" w:firstLineChars="0"/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  <w:t>Realização de aulas síncronas, utilizando a plataforma Google Meet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>;</w:t>
            </w:r>
          </w:p>
          <w:p>
            <w:pPr>
              <w:pStyle w:val="21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bidi w:val="0"/>
              <w:spacing w:before="0" w:beforeAutospacing="0" w:after="0" w:afterAutospacing="0" w:line="18" w:lineRule="atLeast"/>
              <w:ind w:left="420" w:leftChars="0" w:hanging="420" w:firstLineChars="0"/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  <w:t>Exposição de aulas teóricas via Youtube (aulas assíncronas);</w:t>
            </w:r>
          </w:p>
          <w:p>
            <w:pPr>
              <w:pStyle w:val="21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bidi w:val="0"/>
              <w:spacing w:before="0" w:beforeAutospacing="0" w:after="0" w:afterAutospacing="0" w:line="18" w:lineRule="atLeast"/>
              <w:ind w:left="420" w:leftChars="0" w:hanging="420" w:firstLineChars="0"/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  <w:t>Resoluções de exercícios e problemas em momentos síncronos;</w:t>
            </w:r>
          </w:p>
          <w:p>
            <w:pPr>
              <w:pStyle w:val="21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bidi w:val="0"/>
              <w:spacing w:before="0" w:beforeAutospacing="0" w:after="0" w:afterAutospacing="0" w:line="18" w:lineRule="atLeast"/>
              <w:ind w:left="420" w:leftChars="0" w:hanging="420" w:firstLineChars="0"/>
              <w:rPr>
                <w:rFonts w:cs="Calibri" w:asciiTheme="minorHAnsi" w:hAnsiTheme="minorHAnsi"/>
                <w:i/>
                <w:sz w:val="22"/>
                <w:szCs w:val="22"/>
              </w:rPr>
            </w:pPr>
            <w:r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  <w:t>Utilização de ferramentas síncronas, como whatsapp, para plantões de dúvidas e atendimentos aos discentes.</w:t>
            </w:r>
          </w:p>
        </w:tc>
      </w:tr>
    </w:tbl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tbl>
      <w:tblPr>
        <w:tblStyle w:val="7"/>
        <w:tblW w:w="9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606" w:type="dxa"/>
            <w:tcBorders>
              <w:top w:val="double" w:color="auto" w:sz="4" w:space="0"/>
              <w:bottom w:val="single" w:color="000000" w:sz="4" w:space="0"/>
            </w:tcBorders>
            <w:shd w:val="pct25" w:color="auto" w:fill="auto"/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PROCEDIMENTOS DE AVALIAÇÃO DA APRENDIZAGEM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606" w:type="dxa"/>
            <w:tcBorders>
              <w:top w:val="single" w:color="000000" w:sz="4" w:space="0"/>
            </w:tcBorders>
          </w:tcPr>
          <w:p>
            <w:pPr>
              <w:pStyle w:val="44"/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eastAsia="Times New Roman" w:cs="Calibri" w:asciiTheme="minorHAnsi" w:hAnsiTheme="minorHAnsi"/>
                <w:color w:val="auto"/>
                <w:sz w:val="22"/>
                <w:szCs w:val="22"/>
                <w:lang w:val="pt-BR" w:eastAsia="pt-BR" w:bidi="ar-SA"/>
              </w:rPr>
            </w:pPr>
            <w:r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  <w:t>Processo de verificação de frequência e a participação dos discentes no formato remoto com base no acompanhamento das aulas síncronas  e</w:t>
            </w:r>
            <w:r>
              <w:rPr>
                <w:rFonts w:hint="default" w:eastAsia="Times New Roman" w:cs="Calibri" w:asciiTheme="minorHAnsi" w:hAnsiTheme="minorHAnsi"/>
                <w:color w:val="auto"/>
                <w:sz w:val="22"/>
                <w:szCs w:val="22"/>
                <w:lang w:val="pt-BR" w:eastAsia="pt-BR" w:bidi="ar-SA"/>
              </w:rPr>
              <w:t xml:space="preserve"> da entrega de tarefas via SIGAA;</w:t>
            </w:r>
          </w:p>
          <w:p>
            <w:pPr>
              <w:pStyle w:val="21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18" w:lineRule="atLeast"/>
              <w:ind w:left="420" w:leftChars="0" w:hanging="420" w:firstLineChars="0"/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hint="default" w:eastAsia="Times New Roman" w:cs="Calibri" w:asciiTheme="minorHAnsi" w:hAnsiTheme="minorHAnsi"/>
                <w:color w:val="auto"/>
                <w:sz w:val="22"/>
                <w:szCs w:val="22"/>
                <w:lang w:val="pt-BR" w:eastAsia="pt-BR" w:bidi="ar-SA"/>
              </w:rPr>
              <w:t>Os procedimentos de avaliação: Resoluções</w:t>
            </w:r>
            <w:r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  <w:t xml:space="preserve"> de listas de exercícios  e Realização de provas teóricas assíncronas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 xml:space="preserve">. </w:t>
            </w:r>
            <w:r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  <w:t xml:space="preserve">A plataforma que será adotada para realização de avaliações será 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 xml:space="preserve">as Tarefas do </w:t>
            </w:r>
            <w:r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  <w:t>SIGAA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 xml:space="preserve"> e o MULTIPROVA.</w:t>
            </w:r>
          </w:p>
          <w:p>
            <w:pPr>
              <w:ind w:left="360"/>
              <w:rPr>
                <w:rFonts w:cs="Calibri" w:asciiTheme="minorHAnsi" w:hAnsiTheme="minorHAnsi"/>
                <w:i/>
                <w:sz w:val="22"/>
                <w:szCs w:val="22"/>
              </w:rPr>
            </w:pPr>
          </w:p>
        </w:tc>
      </w:tr>
    </w:tbl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tbl>
      <w:tblPr>
        <w:tblStyle w:val="7"/>
        <w:tblW w:w="9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655"/>
        <w:gridCol w:w="62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3"/>
            <w:tcBorders>
              <w:top w:val="double" w:color="auto" w:sz="4" w:space="0"/>
              <w:bottom w:val="single" w:color="000000" w:sz="4" w:space="0"/>
            </w:tcBorders>
            <w:shd w:val="pct25" w:color="auto" w:fill="auto"/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CRONOGRAMA DE AULAS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9606" w:type="dxa"/>
            <w:gridSpan w:val="3"/>
            <w:tcBorders>
              <w:top w:val="single" w:color="000000" w:sz="4" w:space="0"/>
            </w:tcBorders>
          </w:tcPr>
          <w:p>
            <w:pPr>
              <w:rPr>
                <w:rFonts w:cs="Calibri" w:asciiTheme="minorHAnsi" w:hAnsiTheme="minorHAnsi"/>
                <w:i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Data Inicial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Data final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Descrição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Data Inicial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Data Final 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Descrição da atividade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08/06/2021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08/06/2021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Apresentação: 1. Noções de Hardware: 1.1. Tipos de computadores. 1.2. Microprocessadores: tipos de mais CPU’s utilizadas em microcomputadores. Fatores que influenciam na velocidade de processamento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10/06/2021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10/06/2021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1. Noções de Hardware: 1.3. Dispositivos de entrada e saída: teclado, mouse, monitor de vídeo, impressoras, outros dispositivos de E/S. 1.4. Memória: tipos de dispositivos de armazenamento.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15/06/2021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15/06/2021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1. Noções de Hardware: Desempenho das unidades. Padrões de interface das unidades de disco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17/06/2021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17/06/2021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2. Noções de Software: 2.1. Tipos de software: básico e aplicativo. 2.2. Software básico: sistemas operacionais e tradutores.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22/06/2021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22/06/2021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3. Sistemas Operacionais: Gerenciamento de arquivos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 xml:space="preserve"> e 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 hardware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24/06/2021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24/06/2021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Internet e seus serviços. Softwares de navegação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29/06/2021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29/06/2021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I Avaliação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4. Editores de Texto: 4.1. Criando um documento: armazenamento, recuperação e impressão de textos. Exercícios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4.2. Seleção, cópia e transferência de blocos. Exercícios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4.3. Formatação de texto: fonte, parágrafo, tipos de alinhamento e utilização de macros. Exercícios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4.4. Elementos gráficos, figuras e 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 xml:space="preserve">edição </w:t>
            </w:r>
            <w:r>
              <w:rPr>
                <w:rFonts w:cs="Calibri" w:asciiTheme="minorHAnsi" w:hAnsiTheme="minorHAnsi"/>
                <w:sz w:val="22"/>
                <w:szCs w:val="22"/>
              </w:rPr>
              <w:t>de textos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Exercícios.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4.6 Comparação de Editores. Exercícios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 xml:space="preserve">II AVALIAÇÃO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5. Noções de Software de Apresentação: Operações básicas com apresentações; criar, abrir e salvar apresentações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29/07/2021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29/07/2021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5.2. Operações com slides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5.2. Operações com slides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 Exercícios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 Exercícios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6. Noções de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 xml:space="preserve"> Editor de Planilhas: 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 Criando pastas de trabalho</w:t>
            </w: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>, gerência de arquivos e seus tipos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hint="default" w:eastAsia="Times New Roman" w:cs="Calibri" w:asciiTheme="minorHAnsi" w:hAnsiTheme="minorHAnsi"/>
                <w:sz w:val="22"/>
                <w:szCs w:val="22"/>
                <w:lang w:val="en-US" w:eastAsia="pt-BR" w:bidi="ar-SA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>Formatação de tabelas e gráficos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>Utilizando referência em fórmulas, cópias relativas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hint="default" w:eastAsia="Times New Roman" w:cs="Calibri" w:asciiTheme="minorHAnsi" w:hAnsiTheme="minorHAnsi"/>
                <w:sz w:val="22"/>
                <w:szCs w:val="22"/>
                <w:lang w:val="en-US" w:eastAsia="pt-BR" w:bidi="ar-SA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>Filtros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hint="default"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>Tabelas Dinâmicas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31/08/2021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31/08/2021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hint="default" w:eastAsia="Times New Roman" w:cs="Calibri" w:asciiTheme="minorHAnsi" w:hAnsiTheme="minorHAnsi"/>
                <w:sz w:val="22"/>
                <w:szCs w:val="22"/>
                <w:lang w:val="en-US" w:eastAsia="pt-BR" w:bidi="ar-SA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>Gráficos Dinâmicos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02/09/2021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02/09/2021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hint="default" w:eastAsia="Times New Roman" w:cs="Calibri" w:asciiTheme="minorHAnsi" w:hAnsiTheme="minorHAnsi"/>
                <w:sz w:val="22"/>
                <w:szCs w:val="22"/>
                <w:lang w:val="en-US" w:eastAsia="pt-BR" w:bidi="ar-SA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en-US" w:eastAsia="pt-BR" w:bidi="ar-SA"/>
              </w:rPr>
              <w:t>Exercícios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09/09/2021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09/09/2021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 w:leftChars="0"/>
              <w:rPr>
                <w:rFonts w:eastAsia="Times New Roman" w:cs="Calibri" w:asciiTheme="minorHAnsi" w:hAnsi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III AVALIAÇÃO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14/09/2021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14/09/2021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Reposição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16/09/2021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Verdana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16/09/2021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3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 xml:space="preserve">IV AVALIAÇÃO </w:t>
            </w:r>
          </w:p>
        </w:tc>
      </w:tr>
    </w:tbl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tbl>
      <w:tblPr>
        <w:tblStyle w:val="7"/>
        <w:tblW w:w="9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69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  <w:tcBorders>
              <w:top w:val="double" w:color="auto" w:sz="4" w:space="0"/>
              <w:bottom w:val="single" w:color="000000" w:sz="4" w:space="0"/>
            </w:tcBorders>
            <w:shd w:val="pct25" w:color="auto" w:fill="auto"/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AVALIAÇÕES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606" w:type="dxa"/>
            <w:gridSpan w:val="3"/>
            <w:tcBorders>
              <w:top w:val="single" w:color="000000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i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Hora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Descrição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>29/06/2021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>3</w:t>
            </w:r>
            <w:r>
              <w:rPr>
                <w:rFonts w:cs="Calibri" w:asciiTheme="minorHAnsi" w:hAnsiTheme="minorHAnsi"/>
                <w:sz w:val="22"/>
                <w:szCs w:val="22"/>
              </w:rPr>
              <w:t>M23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1ª Avaliação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>22/07/2021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5M23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2ª Avaliação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</w:tblPrEx>
        <w:trPr>
          <w:trHeight w:val="215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</w:pPr>
            <w:r>
              <w:rPr>
                <w:rFonts w:hint="default" w:cs="Calibri" w:asciiTheme="minorHAnsi" w:hAnsiTheme="minorHAnsi"/>
                <w:sz w:val="22"/>
                <w:szCs w:val="22"/>
                <w:lang w:val="pt-BR"/>
              </w:rPr>
              <w:t>09/09/2021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5M23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3ª Avaliação</w:t>
            </w:r>
          </w:p>
        </w:tc>
      </w:tr>
    </w:tbl>
    <w:p>
      <w:pPr>
        <w:rPr>
          <w:rFonts w:cs="Calibri" w:asciiTheme="minorHAnsi" w:hAnsiTheme="minorHAnsi"/>
          <w:sz w:val="22"/>
          <w:szCs w:val="22"/>
        </w:rPr>
      </w:pPr>
    </w:p>
    <w:tbl>
      <w:tblPr>
        <w:tblStyle w:val="7"/>
        <w:tblW w:w="9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tcBorders>
              <w:top w:val="double" w:color="auto" w:sz="4" w:space="0"/>
              <w:bottom w:val="single" w:color="000000" w:sz="4" w:space="0"/>
            </w:tcBorders>
            <w:shd w:val="pct25" w:color="auto" w:fill="auto"/>
          </w:tcPr>
          <w:p>
            <w:pPr>
              <w:jc w:val="center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REFERÊNCIAS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BIBLIOGRAFIA BÁSICA: </w:t>
            </w: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Lacerda, Ivan Max F. de; Vale, Tásia M. Cardoso do. Operador de Computador: Como Usar Aplicativos de Escritório -. Edit. SENAC, 2015 v. 3. ISBN: 8574583561</w:t>
            </w: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VELLOSO, Fernando de Castro. Informática: conceitos básicos. 7. ed. rev. e atual. Rio de Janeiro: Elsevier, 2004. xiii, 407 p. ISBN: 8535215360.</w:t>
            </w:r>
            <w:r>
              <w:rPr>
                <w:rFonts w:cs="Calibri" w:asciiTheme="minorHAnsi" w:hAnsiTheme="minorHAnsi"/>
                <w:sz w:val="22"/>
                <w:szCs w:val="22"/>
              </w:rPr>
              <w:tab/>
            </w:r>
            <w:r>
              <w:rPr>
                <w:rFonts w:cs="Calibri" w:asciiTheme="minorHAnsi" w:hAnsiTheme="minorHAnsi"/>
                <w:sz w:val="22"/>
                <w:szCs w:val="22"/>
              </w:rPr>
              <w:t>Visualizar Informações sobre Exemplares</w:t>
            </w:r>
            <w:r>
              <w:rPr>
                <w:rFonts w:cs="Calibri" w:asciiTheme="minorHAnsi" w:hAnsiTheme="minorHAnsi"/>
                <w:sz w:val="22"/>
                <w:szCs w:val="22"/>
              </w:rPr>
              <w:tab/>
            </w:r>
            <w:r>
              <w:rPr>
                <w:rFonts w:cs="Calibri" w:asciiTheme="minorHAnsi" w:hAnsiTheme="minorHAnsi"/>
                <w:sz w:val="22"/>
                <w:szCs w:val="22"/>
              </w:rPr>
              <w:tab/>
            </w: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Livro</w:t>
            </w:r>
            <w:r>
              <w:rPr>
                <w:rFonts w:cs="Calibri" w:asciiTheme="minorHAnsi" w:hAnsiTheme="minorHAnsi"/>
                <w:sz w:val="22"/>
                <w:szCs w:val="22"/>
              </w:rPr>
              <w:tab/>
            </w: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SILVA, Mário Gomes da. Informática: terminologia básica - Windows XP - Word XP -Excel XP. 10. ed. São Paulo: Érica, 2008. 294 p. ISBN: 9788571949409.</w:t>
            </w: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tcBorders>
              <w:top w:val="single" w:color="000000" w:sz="4" w:space="0"/>
            </w:tcBorders>
          </w:tcPr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BIBLIOGRAFIA COMPLEMENTAR:</w:t>
            </w: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Material de Vídeos aulas disponíveis no SIGAA </w:t>
            </w:r>
          </w:p>
          <w:p>
            <w:pPr>
              <w:ind w:left="19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Material Didático, Profa. Tásia Moura Cardoso do Vale, EAJ-UFRN.</w:t>
            </w:r>
          </w:p>
          <w:p>
            <w:pPr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</w:tbl>
    <w:p>
      <w:pPr>
        <w:rPr>
          <w:rFonts w:cs="Calibri" w:asciiTheme="minorHAnsi" w:hAnsiTheme="minorHAnsi"/>
          <w:sz w:val="22"/>
          <w:szCs w:val="22"/>
        </w:rPr>
      </w:pPr>
    </w:p>
    <w:p>
      <w:pPr>
        <w:rPr>
          <w:rFonts w:cs="Calibri" w:asciiTheme="minorHAnsi" w:hAnsiTheme="minorHAnsi"/>
          <w:sz w:val="22"/>
          <w:szCs w:val="22"/>
        </w:rPr>
      </w:pPr>
    </w:p>
    <w:p>
      <w:pPr>
        <w:tabs>
          <w:tab w:val="left" w:pos="1820"/>
        </w:tabs>
        <w:rPr>
          <w:rFonts w:asciiTheme="minorHAnsi" w:hAnsiTheme="minorHAnsi"/>
          <w:b/>
          <w:sz w:val="22"/>
          <w:szCs w:val="22"/>
        </w:rPr>
      </w:pPr>
    </w:p>
    <w:sectPr>
      <w:headerReference r:id="rId4" w:type="first"/>
      <w:headerReference r:id="rId3" w:type="default"/>
      <w:pgSz w:w="12240" w:h="15840"/>
      <w:pgMar w:top="1417" w:right="1701" w:bottom="1417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  <w:rPr>
        <w:rFonts w:ascii="Century Gothic" w:hAnsi="Century Gothic"/>
        <w:color w:val="1F3864"/>
      </w:rPr>
    </w:pPr>
  </w:p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  <w:rPr>
        <w:rFonts w:ascii="Century Gothic" w:hAnsi="Century Gothic"/>
        <w:color w:val="1F3864"/>
      </w:rPr>
    </w:pPr>
  </w:p>
  <w:p>
    <w:pPr>
      <w:pStyle w:val="26"/>
      <w:rPr>
        <w:rFonts w:ascii="Century Gothic" w:hAnsi="Century Gothic"/>
        <w:color w:val="1F386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B6A77"/>
    <w:multiLevelType w:val="singleLevel"/>
    <w:tmpl w:val="8D6B6A7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D0"/>
    <w:rsid w:val="00001604"/>
    <w:rsid w:val="00003E62"/>
    <w:rsid w:val="000056CE"/>
    <w:rsid w:val="00013AA5"/>
    <w:rsid w:val="000210B8"/>
    <w:rsid w:val="00021419"/>
    <w:rsid w:val="00021636"/>
    <w:rsid w:val="00026117"/>
    <w:rsid w:val="00031FAA"/>
    <w:rsid w:val="00035807"/>
    <w:rsid w:val="0004074A"/>
    <w:rsid w:val="000453A9"/>
    <w:rsid w:val="00051216"/>
    <w:rsid w:val="00053980"/>
    <w:rsid w:val="00053A36"/>
    <w:rsid w:val="000540C8"/>
    <w:rsid w:val="00054CCF"/>
    <w:rsid w:val="000554FA"/>
    <w:rsid w:val="00055E44"/>
    <w:rsid w:val="000567B0"/>
    <w:rsid w:val="00056BB4"/>
    <w:rsid w:val="00056C91"/>
    <w:rsid w:val="000576E6"/>
    <w:rsid w:val="000608DB"/>
    <w:rsid w:val="000608EA"/>
    <w:rsid w:val="00061925"/>
    <w:rsid w:val="00061FFF"/>
    <w:rsid w:val="000661D3"/>
    <w:rsid w:val="00066FBE"/>
    <w:rsid w:val="000714EA"/>
    <w:rsid w:val="0007405C"/>
    <w:rsid w:val="00076CB4"/>
    <w:rsid w:val="0008423E"/>
    <w:rsid w:val="000855B2"/>
    <w:rsid w:val="00094000"/>
    <w:rsid w:val="000A18C6"/>
    <w:rsid w:val="000A1CF0"/>
    <w:rsid w:val="000A360E"/>
    <w:rsid w:val="000A6086"/>
    <w:rsid w:val="000A6443"/>
    <w:rsid w:val="000A6803"/>
    <w:rsid w:val="000B06E5"/>
    <w:rsid w:val="000B1569"/>
    <w:rsid w:val="000B3DA5"/>
    <w:rsid w:val="000B517E"/>
    <w:rsid w:val="000B6042"/>
    <w:rsid w:val="000B6C9E"/>
    <w:rsid w:val="000C19E5"/>
    <w:rsid w:val="000C1A39"/>
    <w:rsid w:val="000C20BB"/>
    <w:rsid w:val="000C30FC"/>
    <w:rsid w:val="000C3775"/>
    <w:rsid w:val="000C4695"/>
    <w:rsid w:val="000D2F48"/>
    <w:rsid w:val="000D4A94"/>
    <w:rsid w:val="000D5BC3"/>
    <w:rsid w:val="000E1D42"/>
    <w:rsid w:val="000E4054"/>
    <w:rsid w:val="000E41F1"/>
    <w:rsid w:val="000E48E2"/>
    <w:rsid w:val="000E6E60"/>
    <w:rsid w:val="00107899"/>
    <w:rsid w:val="00115A0F"/>
    <w:rsid w:val="0012059F"/>
    <w:rsid w:val="00121725"/>
    <w:rsid w:val="00121C2A"/>
    <w:rsid w:val="001264EA"/>
    <w:rsid w:val="00130227"/>
    <w:rsid w:val="001308C7"/>
    <w:rsid w:val="00131249"/>
    <w:rsid w:val="00131587"/>
    <w:rsid w:val="0013199B"/>
    <w:rsid w:val="00131F69"/>
    <w:rsid w:val="0013334B"/>
    <w:rsid w:val="00134F1F"/>
    <w:rsid w:val="0013628D"/>
    <w:rsid w:val="00136FD6"/>
    <w:rsid w:val="001373AB"/>
    <w:rsid w:val="00137786"/>
    <w:rsid w:val="0014269E"/>
    <w:rsid w:val="00142F44"/>
    <w:rsid w:val="0014371A"/>
    <w:rsid w:val="001458B7"/>
    <w:rsid w:val="00151413"/>
    <w:rsid w:val="00152FFF"/>
    <w:rsid w:val="00156517"/>
    <w:rsid w:val="00162BE3"/>
    <w:rsid w:val="001656CC"/>
    <w:rsid w:val="00166C3F"/>
    <w:rsid w:val="00170271"/>
    <w:rsid w:val="001708BA"/>
    <w:rsid w:val="00170E66"/>
    <w:rsid w:val="00170F49"/>
    <w:rsid w:val="00170FF5"/>
    <w:rsid w:val="00172D40"/>
    <w:rsid w:val="00174806"/>
    <w:rsid w:val="0017701C"/>
    <w:rsid w:val="00182592"/>
    <w:rsid w:val="001826D4"/>
    <w:rsid w:val="00183F8F"/>
    <w:rsid w:val="00184479"/>
    <w:rsid w:val="00187532"/>
    <w:rsid w:val="00192D81"/>
    <w:rsid w:val="00196230"/>
    <w:rsid w:val="00197326"/>
    <w:rsid w:val="001A077C"/>
    <w:rsid w:val="001A1531"/>
    <w:rsid w:val="001A307D"/>
    <w:rsid w:val="001A437C"/>
    <w:rsid w:val="001A5A08"/>
    <w:rsid w:val="001A74C0"/>
    <w:rsid w:val="001A7B9E"/>
    <w:rsid w:val="001B07D1"/>
    <w:rsid w:val="001B08AB"/>
    <w:rsid w:val="001B54BB"/>
    <w:rsid w:val="001B5BDA"/>
    <w:rsid w:val="001C2E8D"/>
    <w:rsid w:val="001C3F60"/>
    <w:rsid w:val="001C4133"/>
    <w:rsid w:val="001C4ED4"/>
    <w:rsid w:val="001C4FCE"/>
    <w:rsid w:val="001D0698"/>
    <w:rsid w:val="001D29F0"/>
    <w:rsid w:val="001D36E5"/>
    <w:rsid w:val="001D5696"/>
    <w:rsid w:val="001E058C"/>
    <w:rsid w:val="001E1351"/>
    <w:rsid w:val="001E23E6"/>
    <w:rsid w:val="001E2653"/>
    <w:rsid w:val="001E3785"/>
    <w:rsid w:val="001E4526"/>
    <w:rsid w:val="001E53E1"/>
    <w:rsid w:val="001F01CA"/>
    <w:rsid w:val="001F311E"/>
    <w:rsid w:val="001F3A99"/>
    <w:rsid w:val="001F7AF7"/>
    <w:rsid w:val="00200584"/>
    <w:rsid w:val="002032CD"/>
    <w:rsid w:val="002035D2"/>
    <w:rsid w:val="00203CF7"/>
    <w:rsid w:val="002073F8"/>
    <w:rsid w:val="002076C0"/>
    <w:rsid w:val="00210741"/>
    <w:rsid w:val="00211DD9"/>
    <w:rsid w:val="0021219F"/>
    <w:rsid w:val="00214BC4"/>
    <w:rsid w:val="00217D29"/>
    <w:rsid w:val="00220FED"/>
    <w:rsid w:val="00222A37"/>
    <w:rsid w:val="00225339"/>
    <w:rsid w:val="00231C50"/>
    <w:rsid w:val="00234A9B"/>
    <w:rsid w:val="00235135"/>
    <w:rsid w:val="00236A1C"/>
    <w:rsid w:val="00243F94"/>
    <w:rsid w:val="0024646F"/>
    <w:rsid w:val="00250624"/>
    <w:rsid w:val="00254B68"/>
    <w:rsid w:val="00254E38"/>
    <w:rsid w:val="00255939"/>
    <w:rsid w:val="00256D83"/>
    <w:rsid w:val="00262BEF"/>
    <w:rsid w:val="00263108"/>
    <w:rsid w:val="00263343"/>
    <w:rsid w:val="00264347"/>
    <w:rsid w:val="0026671E"/>
    <w:rsid w:val="0026705C"/>
    <w:rsid w:val="0027546A"/>
    <w:rsid w:val="00280339"/>
    <w:rsid w:val="00281060"/>
    <w:rsid w:val="00281EFB"/>
    <w:rsid w:val="00283142"/>
    <w:rsid w:val="00283E92"/>
    <w:rsid w:val="002862C7"/>
    <w:rsid w:val="00290B2C"/>
    <w:rsid w:val="0029354C"/>
    <w:rsid w:val="00293944"/>
    <w:rsid w:val="00295D73"/>
    <w:rsid w:val="002A12E9"/>
    <w:rsid w:val="002A2B7E"/>
    <w:rsid w:val="002A759B"/>
    <w:rsid w:val="002B2A4D"/>
    <w:rsid w:val="002B39EA"/>
    <w:rsid w:val="002C20C8"/>
    <w:rsid w:val="002C2F75"/>
    <w:rsid w:val="002C347D"/>
    <w:rsid w:val="002C4EC9"/>
    <w:rsid w:val="002D0447"/>
    <w:rsid w:val="002D0B59"/>
    <w:rsid w:val="002D4355"/>
    <w:rsid w:val="002D6F3C"/>
    <w:rsid w:val="002E1AD2"/>
    <w:rsid w:val="002E2B42"/>
    <w:rsid w:val="002E53E4"/>
    <w:rsid w:val="002E5844"/>
    <w:rsid w:val="002F1031"/>
    <w:rsid w:val="002F4B78"/>
    <w:rsid w:val="003016EF"/>
    <w:rsid w:val="00301AA1"/>
    <w:rsid w:val="00311131"/>
    <w:rsid w:val="0031321F"/>
    <w:rsid w:val="0031536A"/>
    <w:rsid w:val="0032532F"/>
    <w:rsid w:val="00327875"/>
    <w:rsid w:val="00332571"/>
    <w:rsid w:val="00335821"/>
    <w:rsid w:val="0034097F"/>
    <w:rsid w:val="00341997"/>
    <w:rsid w:val="003423B5"/>
    <w:rsid w:val="00342BB4"/>
    <w:rsid w:val="00344218"/>
    <w:rsid w:val="00346C01"/>
    <w:rsid w:val="00346E07"/>
    <w:rsid w:val="0034761D"/>
    <w:rsid w:val="00347931"/>
    <w:rsid w:val="00350EE1"/>
    <w:rsid w:val="00352187"/>
    <w:rsid w:val="003529CB"/>
    <w:rsid w:val="003552F9"/>
    <w:rsid w:val="00360971"/>
    <w:rsid w:val="0036227A"/>
    <w:rsid w:val="00366E22"/>
    <w:rsid w:val="00367E79"/>
    <w:rsid w:val="00367E7F"/>
    <w:rsid w:val="003748FF"/>
    <w:rsid w:val="00376CE2"/>
    <w:rsid w:val="00377313"/>
    <w:rsid w:val="0037761C"/>
    <w:rsid w:val="00380D74"/>
    <w:rsid w:val="00381553"/>
    <w:rsid w:val="00382BEC"/>
    <w:rsid w:val="00385DC8"/>
    <w:rsid w:val="00387AB2"/>
    <w:rsid w:val="0039168C"/>
    <w:rsid w:val="00396BCB"/>
    <w:rsid w:val="003A0D5E"/>
    <w:rsid w:val="003A0DC8"/>
    <w:rsid w:val="003A1D9A"/>
    <w:rsid w:val="003A294E"/>
    <w:rsid w:val="003A2C5A"/>
    <w:rsid w:val="003A3E69"/>
    <w:rsid w:val="003A4F13"/>
    <w:rsid w:val="003A519B"/>
    <w:rsid w:val="003A6747"/>
    <w:rsid w:val="003B3272"/>
    <w:rsid w:val="003B3D87"/>
    <w:rsid w:val="003B5140"/>
    <w:rsid w:val="003B6673"/>
    <w:rsid w:val="003B715F"/>
    <w:rsid w:val="003B73AA"/>
    <w:rsid w:val="003C24BC"/>
    <w:rsid w:val="003C5BC4"/>
    <w:rsid w:val="003D045E"/>
    <w:rsid w:val="003D110C"/>
    <w:rsid w:val="003D35E8"/>
    <w:rsid w:val="003D5BDB"/>
    <w:rsid w:val="003D7C8F"/>
    <w:rsid w:val="003E0C9B"/>
    <w:rsid w:val="003E4610"/>
    <w:rsid w:val="003E6D64"/>
    <w:rsid w:val="003F1E79"/>
    <w:rsid w:val="003F2CB4"/>
    <w:rsid w:val="003F55B8"/>
    <w:rsid w:val="003F619D"/>
    <w:rsid w:val="003F7973"/>
    <w:rsid w:val="003F7A1F"/>
    <w:rsid w:val="004013C2"/>
    <w:rsid w:val="00401EE2"/>
    <w:rsid w:val="004041F0"/>
    <w:rsid w:val="004059B3"/>
    <w:rsid w:val="00406BFA"/>
    <w:rsid w:val="004100C0"/>
    <w:rsid w:val="00411DE2"/>
    <w:rsid w:val="00413413"/>
    <w:rsid w:val="0041536D"/>
    <w:rsid w:val="00416821"/>
    <w:rsid w:val="00417A58"/>
    <w:rsid w:val="00422A05"/>
    <w:rsid w:val="00424A90"/>
    <w:rsid w:val="00433DCC"/>
    <w:rsid w:val="00435D5E"/>
    <w:rsid w:val="00437D28"/>
    <w:rsid w:val="00437F87"/>
    <w:rsid w:val="0044109D"/>
    <w:rsid w:val="004437B8"/>
    <w:rsid w:val="00444414"/>
    <w:rsid w:val="004460AE"/>
    <w:rsid w:val="00447F04"/>
    <w:rsid w:val="0045028E"/>
    <w:rsid w:val="0045156F"/>
    <w:rsid w:val="0045266D"/>
    <w:rsid w:val="00453F81"/>
    <w:rsid w:val="00454A02"/>
    <w:rsid w:val="00462EC2"/>
    <w:rsid w:val="004639E3"/>
    <w:rsid w:val="00471B25"/>
    <w:rsid w:val="00471F26"/>
    <w:rsid w:val="00473268"/>
    <w:rsid w:val="004754D9"/>
    <w:rsid w:val="004829C0"/>
    <w:rsid w:val="004839C0"/>
    <w:rsid w:val="0048437A"/>
    <w:rsid w:val="00485B3A"/>
    <w:rsid w:val="00493475"/>
    <w:rsid w:val="00493CCE"/>
    <w:rsid w:val="004946DF"/>
    <w:rsid w:val="00494A12"/>
    <w:rsid w:val="004952B1"/>
    <w:rsid w:val="00497B05"/>
    <w:rsid w:val="004A15CA"/>
    <w:rsid w:val="004A1693"/>
    <w:rsid w:val="004A3092"/>
    <w:rsid w:val="004A458D"/>
    <w:rsid w:val="004B06D3"/>
    <w:rsid w:val="004B11AB"/>
    <w:rsid w:val="004B1F15"/>
    <w:rsid w:val="004B27B1"/>
    <w:rsid w:val="004B2B19"/>
    <w:rsid w:val="004B4193"/>
    <w:rsid w:val="004B50F6"/>
    <w:rsid w:val="004B542B"/>
    <w:rsid w:val="004C0E42"/>
    <w:rsid w:val="004C2A5E"/>
    <w:rsid w:val="004C48F7"/>
    <w:rsid w:val="004D09DD"/>
    <w:rsid w:val="004D54A0"/>
    <w:rsid w:val="004E06EB"/>
    <w:rsid w:val="004E1FEF"/>
    <w:rsid w:val="004E47BF"/>
    <w:rsid w:val="004E4B8D"/>
    <w:rsid w:val="004E6AEB"/>
    <w:rsid w:val="004E6C5D"/>
    <w:rsid w:val="004E6D70"/>
    <w:rsid w:val="004F0B83"/>
    <w:rsid w:val="004F236E"/>
    <w:rsid w:val="004F289E"/>
    <w:rsid w:val="004F2A21"/>
    <w:rsid w:val="004F5934"/>
    <w:rsid w:val="004F6AD0"/>
    <w:rsid w:val="00501A76"/>
    <w:rsid w:val="0050580E"/>
    <w:rsid w:val="005066AA"/>
    <w:rsid w:val="00507C91"/>
    <w:rsid w:val="00513046"/>
    <w:rsid w:val="0051515E"/>
    <w:rsid w:val="0051627B"/>
    <w:rsid w:val="00524FD1"/>
    <w:rsid w:val="00530284"/>
    <w:rsid w:val="005303E7"/>
    <w:rsid w:val="005319B3"/>
    <w:rsid w:val="00532AB7"/>
    <w:rsid w:val="0053640F"/>
    <w:rsid w:val="005377BD"/>
    <w:rsid w:val="005412EB"/>
    <w:rsid w:val="0054160F"/>
    <w:rsid w:val="00541B26"/>
    <w:rsid w:val="0054240A"/>
    <w:rsid w:val="0054381F"/>
    <w:rsid w:val="00545A22"/>
    <w:rsid w:val="00547835"/>
    <w:rsid w:val="005520B2"/>
    <w:rsid w:val="00554114"/>
    <w:rsid w:val="00557516"/>
    <w:rsid w:val="00561BF6"/>
    <w:rsid w:val="00562781"/>
    <w:rsid w:val="005636E1"/>
    <w:rsid w:val="005645A1"/>
    <w:rsid w:val="005743E9"/>
    <w:rsid w:val="0057475F"/>
    <w:rsid w:val="00574FD1"/>
    <w:rsid w:val="00577157"/>
    <w:rsid w:val="0058038D"/>
    <w:rsid w:val="0058049B"/>
    <w:rsid w:val="00580854"/>
    <w:rsid w:val="00581C0F"/>
    <w:rsid w:val="00581C55"/>
    <w:rsid w:val="00582B81"/>
    <w:rsid w:val="005925FC"/>
    <w:rsid w:val="00595261"/>
    <w:rsid w:val="00596DA4"/>
    <w:rsid w:val="005A1CEB"/>
    <w:rsid w:val="005A264F"/>
    <w:rsid w:val="005A3993"/>
    <w:rsid w:val="005A41C4"/>
    <w:rsid w:val="005A4F62"/>
    <w:rsid w:val="005B00CC"/>
    <w:rsid w:val="005B19BC"/>
    <w:rsid w:val="005B3256"/>
    <w:rsid w:val="005B56C9"/>
    <w:rsid w:val="005C35C6"/>
    <w:rsid w:val="005C35E8"/>
    <w:rsid w:val="005C4FDD"/>
    <w:rsid w:val="005C58BE"/>
    <w:rsid w:val="005C6F9B"/>
    <w:rsid w:val="005C7B77"/>
    <w:rsid w:val="005D19BA"/>
    <w:rsid w:val="005D2B74"/>
    <w:rsid w:val="005D30C5"/>
    <w:rsid w:val="005D3A48"/>
    <w:rsid w:val="005D7FDA"/>
    <w:rsid w:val="005E28D0"/>
    <w:rsid w:val="005F063C"/>
    <w:rsid w:val="005F1F12"/>
    <w:rsid w:val="005F2FB3"/>
    <w:rsid w:val="005F3502"/>
    <w:rsid w:val="005F5FB7"/>
    <w:rsid w:val="005F6892"/>
    <w:rsid w:val="00600164"/>
    <w:rsid w:val="00601211"/>
    <w:rsid w:val="0060136B"/>
    <w:rsid w:val="0060301C"/>
    <w:rsid w:val="00603637"/>
    <w:rsid w:val="00604F4D"/>
    <w:rsid w:val="00606D74"/>
    <w:rsid w:val="00607326"/>
    <w:rsid w:val="006074AE"/>
    <w:rsid w:val="00610001"/>
    <w:rsid w:val="00613147"/>
    <w:rsid w:val="00615362"/>
    <w:rsid w:val="00620F6B"/>
    <w:rsid w:val="0062481B"/>
    <w:rsid w:val="00626AB3"/>
    <w:rsid w:val="00631FAD"/>
    <w:rsid w:val="00635CAB"/>
    <w:rsid w:val="00641013"/>
    <w:rsid w:val="006411CC"/>
    <w:rsid w:val="00641C73"/>
    <w:rsid w:val="006421B4"/>
    <w:rsid w:val="00643B1A"/>
    <w:rsid w:val="00650089"/>
    <w:rsid w:val="00651633"/>
    <w:rsid w:val="006538CA"/>
    <w:rsid w:val="006541B4"/>
    <w:rsid w:val="00655092"/>
    <w:rsid w:val="00656811"/>
    <w:rsid w:val="00666FD3"/>
    <w:rsid w:val="006703ED"/>
    <w:rsid w:val="006711CB"/>
    <w:rsid w:val="006713B6"/>
    <w:rsid w:val="00671578"/>
    <w:rsid w:val="00672098"/>
    <w:rsid w:val="00681258"/>
    <w:rsid w:val="00683B03"/>
    <w:rsid w:val="0068443F"/>
    <w:rsid w:val="00691C77"/>
    <w:rsid w:val="00693033"/>
    <w:rsid w:val="006935C7"/>
    <w:rsid w:val="00693EE1"/>
    <w:rsid w:val="00694081"/>
    <w:rsid w:val="0069461F"/>
    <w:rsid w:val="00697070"/>
    <w:rsid w:val="006974D0"/>
    <w:rsid w:val="006A7AF1"/>
    <w:rsid w:val="006B11A0"/>
    <w:rsid w:val="006B5145"/>
    <w:rsid w:val="006C269D"/>
    <w:rsid w:val="006C53DE"/>
    <w:rsid w:val="006C565B"/>
    <w:rsid w:val="006C5AE7"/>
    <w:rsid w:val="006D021D"/>
    <w:rsid w:val="006D60CA"/>
    <w:rsid w:val="006E5B6B"/>
    <w:rsid w:val="006E6EC4"/>
    <w:rsid w:val="006F088D"/>
    <w:rsid w:val="006F0A79"/>
    <w:rsid w:val="006F3B75"/>
    <w:rsid w:val="006F3C8B"/>
    <w:rsid w:val="006F42C8"/>
    <w:rsid w:val="006F49B1"/>
    <w:rsid w:val="006F4F21"/>
    <w:rsid w:val="006F5A3E"/>
    <w:rsid w:val="006F5F16"/>
    <w:rsid w:val="006F6888"/>
    <w:rsid w:val="00700AE4"/>
    <w:rsid w:val="00700C25"/>
    <w:rsid w:val="0070496F"/>
    <w:rsid w:val="007071C5"/>
    <w:rsid w:val="007073FC"/>
    <w:rsid w:val="007117DA"/>
    <w:rsid w:val="00713028"/>
    <w:rsid w:val="007130D5"/>
    <w:rsid w:val="007142F7"/>
    <w:rsid w:val="00715390"/>
    <w:rsid w:val="007172D8"/>
    <w:rsid w:val="00717FAC"/>
    <w:rsid w:val="00717FF6"/>
    <w:rsid w:val="007225CA"/>
    <w:rsid w:val="007231AC"/>
    <w:rsid w:val="00723A34"/>
    <w:rsid w:val="007254CB"/>
    <w:rsid w:val="0072624C"/>
    <w:rsid w:val="007266C6"/>
    <w:rsid w:val="007333CB"/>
    <w:rsid w:val="0073679A"/>
    <w:rsid w:val="00741A17"/>
    <w:rsid w:val="00742F00"/>
    <w:rsid w:val="007457E0"/>
    <w:rsid w:val="007500A4"/>
    <w:rsid w:val="0075057D"/>
    <w:rsid w:val="007558B0"/>
    <w:rsid w:val="007578EC"/>
    <w:rsid w:val="00760E32"/>
    <w:rsid w:val="00760E70"/>
    <w:rsid w:val="00761346"/>
    <w:rsid w:val="00762F31"/>
    <w:rsid w:val="007638C2"/>
    <w:rsid w:val="007651AF"/>
    <w:rsid w:val="00770189"/>
    <w:rsid w:val="00770861"/>
    <w:rsid w:val="00781530"/>
    <w:rsid w:val="00782FC2"/>
    <w:rsid w:val="007867F9"/>
    <w:rsid w:val="007877B3"/>
    <w:rsid w:val="00791AE1"/>
    <w:rsid w:val="00791FF8"/>
    <w:rsid w:val="007922EC"/>
    <w:rsid w:val="00793C66"/>
    <w:rsid w:val="00795C1E"/>
    <w:rsid w:val="007A0204"/>
    <w:rsid w:val="007B095F"/>
    <w:rsid w:val="007B48D9"/>
    <w:rsid w:val="007C7C09"/>
    <w:rsid w:val="007D631E"/>
    <w:rsid w:val="007E57A7"/>
    <w:rsid w:val="007F02B6"/>
    <w:rsid w:val="007F30D4"/>
    <w:rsid w:val="007F4294"/>
    <w:rsid w:val="007F4519"/>
    <w:rsid w:val="007F5124"/>
    <w:rsid w:val="007F5757"/>
    <w:rsid w:val="008002F2"/>
    <w:rsid w:val="00800CAC"/>
    <w:rsid w:val="00803E3E"/>
    <w:rsid w:val="00805198"/>
    <w:rsid w:val="0080558B"/>
    <w:rsid w:val="008059EE"/>
    <w:rsid w:val="008066C0"/>
    <w:rsid w:val="008078A0"/>
    <w:rsid w:val="0081731B"/>
    <w:rsid w:val="00817651"/>
    <w:rsid w:val="0082337C"/>
    <w:rsid w:val="008238C1"/>
    <w:rsid w:val="00825286"/>
    <w:rsid w:val="00826DF8"/>
    <w:rsid w:val="00827780"/>
    <w:rsid w:val="00831FF7"/>
    <w:rsid w:val="00832CF4"/>
    <w:rsid w:val="00832F31"/>
    <w:rsid w:val="008426C0"/>
    <w:rsid w:val="00842C63"/>
    <w:rsid w:val="00851824"/>
    <w:rsid w:val="00851F94"/>
    <w:rsid w:val="00852010"/>
    <w:rsid w:val="00854882"/>
    <w:rsid w:val="00856178"/>
    <w:rsid w:val="00863EB7"/>
    <w:rsid w:val="00864275"/>
    <w:rsid w:val="00867CB0"/>
    <w:rsid w:val="00870E3F"/>
    <w:rsid w:val="00871803"/>
    <w:rsid w:val="008721B3"/>
    <w:rsid w:val="00885384"/>
    <w:rsid w:val="008917DB"/>
    <w:rsid w:val="00891A50"/>
    <w:rsid w:val="00891BE5"/>
    <w:rsid w:val="00892CED"/>
    <w:rsid w:val="00893270"/>
    <w:rsid w:val="00897688"/>
    <w:rsid w:val="00897D58"/>
    <w:rsid w:val="008A2FBA"/>
    <w:rsid w:val="008A3724"/>
    <w:rsid w:val="008A5312"/>
    <w:rsid w:val="008A5C79"/>
    <w:rsid w:val="008B1F2D"/>
    <w:rsid w:val="008B2A1D"/>
    <w:rsid w:val="008B415E"/>
    <w:rsid w:val="008B74EC"/>
    <w:rsid w:val="008C09D0"/>
    <w:rsid w:val="008C0DC9"/>
    <w:rsid w:val="008C5E3C"/>
    <w:rsid w:val="008D268E"/>
    <w:rsid w:val="008D3F94"/>
    <w:rsid w:val="008E3708"/>
    <w:rsid w:val="008E6076"/>
    <w:rsid w:val="008E6A79"/>
    <w:rsid w:val="008F04E4"/>
    <w:rsid w:val="008F42F7"/>
    <w:rsid w:val="008F5AE9"/>
    <w:rsid w:val="0090016F"/>
    <w:rsid w:val="00903D92"/>
    <w:rsid w:val="0090471C"/>
    <w:rsid w:val="00910691"/>
    <w:rsid w:val="00916A84"/>
    <w:rsid w:val="0091765C"/>
    <w:rsid w:val="009230E8"/>
    <w:rsid w:val="00923E1D"/>
    <w:rsid w:val="00925455"/>
    <w:rsid w:val="00927E71"/>
    <w:rsid w:val="009336B9"/>
    <w:rsid w:val="00934FE7"/>
    <w:rsid w:val="009369AE"/>
    <w:rsid w:val="009425C4"/>
    <w:rsid w:val="00946460"/>
    <w:rsid w:val="00950D33"/>
    <w:rsid w:val="00951B23"/>
    <w:rsid w:val="00952649"/>
    <w:rsid w:val="00953A38"/>
    <w:rsid w:val="00954BE9"/>
    <w:rsid w:val="009570D6"/>
    <w:rsid w:val="0095719C"/>
    <w:rsid w:val="00957514"/>
    <w:rsid w:val="00963F33"/>
    <w:rsid w:val="00963F5F"/>
    <w:rsid w:val="00965E14"/>
    <w:rsid w:val="009712B5"/>
    <w:rsid w:val="00977DAF"/>
    <w:rsid w:val="009801D0"/>
    <w:rsid w:val="00982B9A"/>
    <w:rsid w:val="00991481"/>
    <w:rsid w:val="00997F85"/>
    <w:rsid w:val="009B0B98"/>
    <w:rsid w:val="009B6D33"/>
    <w:rsid w:val="009C2704"/>
    <w:rsid w:val="009C438A"/>
    <w:rsid w:val="009C6B63"/>
    <w:rsid w:val="009D0261"/>
    <w:rsid w:val="009D0A71"/>
    <w:rsid w:val="009D1009"/>
    <w:rsid w:val="009D2611"/>
    <w:rsid w:val="009D4165"/>
    <w:rsid w:val="009D53E1"/>
    <w:rsid w:val="009D60B1"/>
    <w:rsid w:val="009D7BDD"/>
    <w:rsid w:val="009E0A9B"/>
    <w:rsid w:val="009E1493"/>
    <w:rsid w:val="009E4C6E"/>
    <w:rsid w:val="009E544F"/>
    <w:rsid w:val="009E6DB2"/>
    <w:rsid w:val="009F1C23"/>
    <w:rsid w:val="00A00299"/>
    <w:rsid w:val="00A057F2"/>
    <w:rsid w:val="00A05E11"/>
    <w:rsid w:val="00A0678C"/>
    <w:rsid w:val="00A073BC"/>
    <w:rsid w:val="00A12921"/>
    <w:rsid w:val="00A1315B"/>
    <w:rsid w:val="00A1397E"/>
    <w:rsid w:val="00A13E0B"/>
    <w:rsid w:val="00A2023B"/>
    <w:rsid w:val="00A21C8C"/>
    <w:rsid w:val="00A360D8"/>
    <w:rsid w:val="00A3726F"/>
    <w:rsid w:val="00A37F51"/>
    <w:rsid w:val="00A41953"/>
    <w:rsid w:val="00A425AA"/>
    <w:rsid w:val="00A4532D"/>
    <w:rsid w:val="00A46413"/>
    <w:rsid w:val="00A50603"/>
    <w:rsid w:val="00A5146B"/>
    <w:rsid w:val="00A517F1"/>
    <w:rsid w:val="00A5542C"/>
    <w:rsid w:val="00A5571E"/>
    <w:rsid w:val="00A60894"/>
    <w:rsid w:val="00A67F74"/>
    <w:rsid w:val="00A71A30"/>
    <w:rsid w:val="00A7753C"/>
    <w:rsid w:val="00A779FA"/>
    <w:rsid w:val="00A813D8"/>
    <w:rsid w:val="00A81971"/>
    <w:rsid w:val="00A843DC"/>
    <w:rsid w:val="00A86C8A"/>
    <w:rsid w:val="00A87655"/>
    <w:rsid w:val="00A9013E"/>
    <w:rsid w:val="00A90312"/>
    <w:rsid w:val="00A939F8"/>
    <w:rsid w:val="00A94553"/>
    <w:rsid w:val="00A94C30"/>
    <w:rsid w:val="00AA1B65"/>
    <w:rsid w:val="00AA236E"/>
    <w:rsid w:val="00AA34FE"/>
    <w:rsid w:val="00AA4156"/>
    <w:rsid w:val="00AA7020"/>
    <w:rsid w:val="00AB080A"/>
    <w:rsid w:val="00AB2B1F"/>
    <w:rsid w:val="00AB4B3D"/>
    <w:rsid w:val="00AB63D2"/>
    <w:rsid w:val="00AB70F8"/>
    <w:rsid w:val="00AC3121"/>
    <w:rsid w:val="00AC362D"/>
    <w:rsid w:val="00AC4449"/>
    <w:rsid w:val="00AC45FC"/>
    <w:rsid w:val="00AC51E5"/>
    <w:rsid w:val="00AC59DF"/>
    <w:rsid w:val="00AD29D3"/>
    <w:rsid w:val="00AD2B18"/>
    <w:rsid w:val="00AD3497"/>
    <w:rsid w:val="00AE15B6"/>
    <w:rsid w:val="00AF0758"/>
    <w:rsid w:val="00AF329E"/>
    <w:rsid w:val="00AF4760"/>
    <w:rsid w:val="00B00229"/>
    <w:rsid w:val="00B05F16"/>
    <w:rsid w:val="00B1431A"/>
    <w:rsid w:val="00B143F8"/>
    <w:rsid w:val="00B147FF"/>
    <w:rsid w:val="00B168A3"/>
    <w:rsid w:val="00B17E4D"/>
    <w:rsid w:val="00B21E3F"/>
    <w:rsid w:val="00B25798"/>
    <w:rsid w:val="00B2598D"/>
    <w:rsid w:val="00B271F1"/>
    <w:rsid w:val="00B33114"/>
    <w:rsid w:val="00B34277"/>
    <w:rsid w:val="00B3527E"/>
    <w:rsid w:val="00B3647D"/>
    <w:rsid w:val="00B366C8"/>
    <w:rsid w:val="00B37F6F"/>
    <w:rsid w:val="00B40044"/>
    <w:rsid w:val="00B41706"/>
    <w:rsid w:val="00B51AF3"/>
    <w:rsid w:val="00B52227"/>
    <w:rsid w:val="00B54C4B"/>
    <w:rsid w:val="00B622E1"/>
    <w:rsid w:val="00B63218"/>
    <w:rsid w:val="00B65C06"/>
    <w:rsid w:val="00B674A2"/>
    <w:rsid w:val="00B7096D"/>
    <w:rsid w:val="00B71938"/>
    <w:rsid w:val="00B71E83"/>
    <w:rsid w:val="00B72073"/>
    <w:rsid w:val="00B83119"/>
    <w:rsid w:val="00B852BB"/>
    <w:rsid w:val="00B91943"/>
    <w:rsid w:val="00B94666"/>
    <w:rsid w:val="00B94F4A"/>
    <w:rsid w:val="00B96B66"/>
    <w:rsid w:val="00BA09B9"/>
    <w:rsid w:val="00BA37B0"/>
    <w:rsid w:val="00BA7765"/>
    <w:rsid w:val="00BA7ED7"/>
    <w:rsid w:val="00BB1429"/>
    <w:rsid w:val="00BB2D27"/>
    <w:rsid w:val="00BB40EA"/>
    <w:rsid w:val="00BB75A1"/>
    <w:rsid w:val="00BC0869"/>
    <w:rsid w:val="00BC555E"/>
    <w:rsid w:val="00BC5EE8"/>
    <w:rsid w:val="00BC6DB6"/>
    <w:rsid w:val="00BD3620"/>
    <w:rsid w:val="00BD4C61"/>
    <w:rsid w:val="00BD5091"/>
    <w:rsid w:val="00BE0245"/>
    <w:rsid w:val="00BE0605"/>
    <w:rsid w:val="00BE0DC4"/>
    <w:rsid w:val="00BE2AE7"/>
    <w:rsid w:val="00BE4085"/>
    <w:rsid w:val="00BE5CB2"/>
    <w:rsid w:val="00BE626A"/>
    <w:rsid w:val="00BE6728"/>
    <w:rsid w:val="00BF3748"/>
    <w:rsid w:val="00C010E8"/>
    <w:rsid w:val="00C0147E"/>
    <w:rsid w:val="00C03143"/>
    <w:rsid w:val="00C046B4"/>
    <w:rsid w:val="00C10383"/>
    <w:rsid w:val="00C10AFA"/>
    <w:rsid w:val="00C115E5"/>
    <w:rsid w:val="00C13F2C"/>
    <w:rsid w:val="00C25A85"/>
    <w:rsid w:val="00C26233"/>
    <w:rsid w:val="00C318EA"/>
    <w:rsid w:val="00C33E83"/>
    <w:rsid w:val="00C3699A"/>
    <w:rsid w:val="00C37C45"/>
    <w:rsid w:val="00C40A9C"/>
    <w:rsid w:val="00C43643"/>
    <w:rsid w:val="00C45879"/>
    <w:rsid w:val="00C54644"/>
    <w:rsid w:val="00C5776E"/>
    <w:rsid w:val="00C579E8"/>
    <w:rsid w:val="00C6179F"/>
    <w:rsid w:val="00C63233"/>
    <w:rsid w:val="00C632D4"/>
    <w:rsid w:val="00C6377D"/>
    <w:rsid w:val="00C6745A"/>
    <w:rsid w:val="00C67FA8"/>
    <w:rsid w:val="00C70264"/>
    <w:rsid w:val="00C70738"/>
    <w:rsid w:val="00C7221F"/>
    <w:rsid w:val="00C7244A"/>
    <w:rsid w:val="00C74133"/>
    <w:rsid w:val="00C75CEC"/>
    <w:rsid w:val="00C76568"/>
    <w:rsid w:val="00C76604"/>
    <w:rsid w:val="00C76DBF"/>
    <w:rsid w:val="00C81645"/>
    <w:rsid w:val="00C82531"/>
    <w:rsid w:val="00C854F2"/>
    <w:rsid w:val="00C86A32"/>
    <w:rsid w:val="00C945F0"/>
    <w:rsid w:val="00C97530"/>
    <w:rsid w:val="00CA21DB"/>
    <w:rsid w:val="00CA3A29"/>
    <w:rsid w:val="00CA3BAB"/>
    <w:rsid w:val="00CA56C5"/>
    <w:rsid w:val="00CA6C89"/>
    <w:rsid w:val="00CA7497"/>
    <w:rsid w:val="00CA78E3"/>
    <w:rsid w:val="00CB0AB6"/>
    <w:rsid w:val="00CB550B"/>
    <w:rsid w:val="00CB5CCC"/>
    <w:rsid w:val="00CB68EF"/>
    <w:rsid w:val="00CC039E"/>
    <w:rsid w:val="00CC080D"/>
    <w:rsid w:val="00CC1520"/>
    <w:rsid w:val="00CC1E25"/>
    <w:rsid w:val="00CC3DA1"/>
    <w:rsid w:val="00CC3E94"/>
    <w:rsid w:val="00CC601F"/>
    <w:rsid w:val="00CC7B2D"/>
    <w:rsid w:val="00CD082F"/>
    <w:rsid w:val="00CD10E3"/>
    <w:rsid w:val="00CD389C"/>
    <w:rsid w:val="00CD3C73"/>
    <w:rsid w:val="00CD4EB9"/>
    <w:rsid w:val="00CD5140"/>
    <w:rsid w:val="00CE06E3"/>
    <w:rsid w:val="00CE3B74"/>
    <w:rsid w:val="00CE5BAC"/>
    <w:rsid w:val="00CE6FC7"/>
    <w:rsid w:val="00CF0E82"/>
    <w:rsid w:val="00CF517F"/>
    <w:rsid w:val="00D01ECC"/>
    <w:rsid w:val="00D029EC"/>
    <w:rsid w:val="00D038B0"/>
    <w:rsid w:val="00D038E6"/>
    <w:rsid w:val="00D03C6F"/>
    <w:rsid w:val="00D05769"/>
    <w:rsid w:val="00D06EB3"/>
    <w:rsid w:val="00D11890"/>
    <w:rsid w:val="00D12D40"/>
    <w:rsid w:val="00D17B62"/>
    <w:rsid w:val="00D21F50"/>
    <w:rsid w:val="00D24CFD"/>
    <w:rsid w:val="00D2704D"/>
    <w:rsid w:val="00D27B16"/>
    <w:rsid w:val="00D307BF"/>
    <w:rsid w:val="00D32DB8"/>
    <w:rsid w:val="00D3390C"/>
    <w:rsid w:val="00D33D98"/>
    <w:rsid w:val="00D342E7"/>
    <w:rsid w:val="00D34B9F"/>
    <w:rsid w:val="00D3653D"/>
    <w:rsid w:val="00D37E8A"/>
    <w:rsid w:val="00D40957"/>
    <w:rsid w:val="00D46A09"/>
    <w:rsid w:val="00D50433"/>
    <w:rsid w:val="00D50F89"/>
    <w:rsid w:val="00D51395"/>
    <w:rsid w:val="00D55554"/>
    <w:rsid w:val="00D557BE"/>
    <w:rsid w:val="00D56E1E"/>
    <w:rsid w:val="00D60E46"/>
    <w:rsid w:val="00D61822"/>
    <w:rsid w:val="00D666C7"/>
    <w:rsid w:val="00D7235C"/>
    <w:rsid w:val="00D74293"/>
    <w:rsid w:val="00D76CAF"/>
    <w:rsid w:val="00D84871"/>
    <w:rsid w:val="00D85466"/>
    <w:rsid w:val="00D8653E"/>
    <w:rsid w:val="00D95C4C"/>
    <w:rsid w:val="00DA1534"/>
    <w:rsid w:val="00DA1EE5"/>
    <w:rsid w:val="00DA41B0"/>
    <w:rsid w:val="00DB0499"/>
    <w:rsid w:val="00DB0507"/>
    <w:rsid w:val="00DB0EF8"/>
    <w:rsid w:val="00DB12DC"/>
    <w:rsid w:val="00DB1C4F"/>
    <w:rsid w:val="00DB1F0E"/>
    <w:rsid w:val="00DB6442"/>
    <w:rsid w:val="00DB7731"/>
    <w:rsid w:val="00DC09A3"/>
    <w:rsid w:val="00DC0A3F"/>
    <w:rsid w:val="00DC2DE4"/>
    <w:rsid w:val="00DC3BC6"/>
    <w:rsid w:val="00DC4762"/>
    <w:rsid w:val="00DC5F9F"/>
    <w:rsid w:val="00DD234C"/>
    <w:rsid w:val="00DD3CFD"/>
    <w:rsid w:val="00DD40CB"/>
    <w:rsid w:val="00DD416A"/>
    <w:rsid w:val="00DD5029"/>
    <w:rsid w:val="00DD6BEE"/>
    <w:rsid w:val="00DD76E9"/>
    <w:rsid w:val="00DE07C1"/>
    <w:rsid w:val="00DE65F3"/>
    <w:rsid w:val="00DF162B"/>
    <w:rsid w:val="00DF60D8"/>
    <w:rsid w:val="00DF619F"/>
    <w:rsid w:val="00E0158B"/>
    <w:rsid w:val="00E01DD8"/>
    <w:rsid w:val="00E036BC"/>
    <w:rsid w:val="00E03E02"/>
    <w:rsid w:val="00E04D6B"/>
    <w:rsid w:val="00E04FA4"/>
    <w:rsid w:val="00E06944"/>
    <w:rsid w:val="00E06BA3"/>
    <w:rsid w:val="00E14F2A"/>
    <w:rsid w:val="00E1796F"/>
    <w:rsid w:val="00E21F70"/>
    <w:rsid w:val="00E22240"/>
    <w:rsid w:val="00E27503"/>
    <w:rsid w:val="00E27D45"/>
    <w:rsid w:val="00E30788"/>
    <w:rsid w:val="00E31390"/>
    <w:rsid w:val="00E31395"/>
    <w:rsid w:val="00E371F5"/>
    <w:rsid w:val="00E4156F"/>
    <w:rsid w:val="00E41E64"/>
    <w:rsid w:val="00E4720A"/>
    <w:rsid w:val="00E517C7"/>
    <w:rsid w:val="00E52708"/>
    <w:rsid w:val="00E5746E"/>
    <w:rsid w:val="00E57D5C"/>
    <w:rsid w:val="00E77F22"/>
    <w:rsid w:val="00E8177A"/>
    <w:rsid w:val="00E82D60"/>
    <w:rsid w:val="00E8368E"/>
    <w:rsid w:val="00E85948"/>
    <w:rsid w:val="00E85FE6"/>
    <w:rsid w:val="00E87A4B"/>
    <w:rsid w:val="00E87B55"/>
    <w:rsid w:val="00E90F6B"/>
    <w:rsid w:val="00E9430F"/>
    <w:rsid w:val="00EA08FB"/>
    <w:rsid w:val="00EA7300"/>
    <w:rsid w:val="00EA73F0"/>
    <w:rsid w:val="00EB3F39"/>
    <w:rsid w:val="00EB453C"/>
    <w:rsid w:val="00EB7E85"/>
    <w:rsid w:val="00EC20F3"/>
    <w:rsid w:val="00EC35AF"/>
    <w:rsid w:val="00EC55C3"/>
    <w:rsid w:val="00EC5B5F"/>
    <w:rsid w:val="00EC6655"/>
    <w:rsid w:val="00EC693C"/>
    <w:rsid w:val="00ED515A"/>
    <w:rsid w:val="00EE13B2"/>
    <w:rsid w:val="00EE2BEC"/>
    <w:rsid w:val="00EE3A79"/>
    <w:rsid w:val="00EE4DBF"/>
    <w:rsid w:val="00EE5722"/>
    <w:rsid w:val="00EE6A24"/>
    <w:rsid w:val="00EE7F9D"/>
    <w:rsid w:val="00EF1614"/>
    <w:rsid w:val="00EF1B35"/>
    <w:rsid w:val="00EF40C2"/>
    <w:rsid w:val="00EF442A"/>
    <w:rsid w:val="00EF569D"/>
    <w:rsid w:val="00EF7150"/>
    <w:rsid w:val="00F00DDE"/>
    <w:rsid w:val="00F02987"/>
    <w:rsid w:val="00F030DA"/>
    <w:rsid w:val="00F05FED"/>
    <w:rsid w:val="00F0787F"/>
    <w:rsid w:val="00F104BC"/>
    <w:rsid w:val="00F131D3"/>
    <w:rsid w:val="00F1349B"/>
    <w:rsid w:val="00F14A1F"/>
    <w:rsid w:val="00F307BC"/>
    <w:rsid w:val="00F3205D"/>
    <w:rsid w:val="00F3434D"/>
    <w:rsid w:val="00F349DA"/>
    <w:rsid w:val="00F35E43"/>
    <w:rsid w:val="00F37539"/>
    <w:rsid w:val="00F379D0"/>
    <w:rsid w:val="00F40DE6"/>
    <w:rsid w:val="00F410DE"/>
    <w:rsid w:val="00F42DF8"/>
    <w:rsid w:val="00F46FB3"/>
    <w:rsid w:val="00F4717A"/>
    <w:rsid w:val="00F5220D"/>
    <w:rsid w:val="00F523AB"/>
    <w:rsid w:val="00F56225"/>
    <w:rsid w:val="00F56F42"/>
    <w:rsid w:val="00F61C1E"/>
    <w:rsid w:val="00F62463"/>
    <w:rsid w:val="00F631AD"/>
    <w:rsid w:val="00F661C9"/>
    <w:rsid w:val="00F67EE4"/>
    <w:rsid w:val="00F70A3C"/>
    <w:rsid w:val="00F71CE4"/>
    <w:rsid w:val="00F73407"/>
    <w:rsid w:val="00F759A0"/>
    <w:rsid w:val="00F7608C"/>
    <w:rsid w:val="00F770AC"/>
    <w:rsid w:val="00F83D34"/>
    <w:rsid w:val="00F85834"/>
    <w:rsid w:val="00F85BED"/>
    <w:rsid w:val="00F877E5"/>
    <w:rsid w:val="00F87F3C"/>
    <w:rsid w:val="00F905F3"/>
    <w:rsid w:val="00F90ECF"/>
    <w:rsid w:val="00F94E87"/>
    <w:rsid w:val="00F96954"/>
    <w:rsid w:val="00F9798B"/>
    <w:rsid w:val="00FA18B9"/>
    <w:rsid w:val="00FA302F"/>
    <w:rsid w:val="00FA5CA7"/>
    <w:rsid w:val="00FB3236"/>
    <w:rsid w:val="00FB5AE3"/>
    <w:rsid w:val="00FB7844"/>
    <w:rsid w:val="00FB7EF7"/>
    <w:rsid w:val="00FC1025"/>
    <w:rsid w:val="00FC1E0A"/>
    <w:rsid w:val="00FC3395"/>
    <w:rsid w:val="00FC7CAC"/>
    <w:rsid w:val="00FD06FA"/>
    <w:rsid w:val="00FD132D"/>
    <w:rsid w:val="00FD469B"/>
    <w:rsid w:val="00FD60AB"/>
    <w:rsid w:val="00FE70F0"/>
    <w:rsid w:val="00FF1CC6"/>
    <w:rsid w:val="00FF4677"/>
    <w:rsid w:val="00FF4AA5"/>
    <w:rsid w:val="00FF530F"/>
    <w:rsid w:val="02254129"/>
    <w:rsid w:val="04FA2A69"/>
    <w:rsid w:val="06EE6AC0"/>
    <w:rsid w:val="08251DAE"/>
    <w:rsid w:val="15EA999E"/>
    <w:rsid w:val="1EE76EBD"/>
    <w:rsid w:val="25EB0168"/>
    <w:rsid w:val="2EDB269C"/>
    <w:rsid w:val="497D7042"/>
    <w:rsid w:val="5B3C259D"/>
    <w:rsid w:val="5F8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name="footnote text"/>
    <w:lsdException w:qFormat="1" w:uiPriority="0" w:semiHidden="0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shd w:val="clear" w:color="auto" w:fill="FFFFFF"/>
      <w:spacing w:line="360" w:lineRule="auto"/>
      <w:contextualSpacing/>
      <w:jc w:val="center"/>
      <w:outlineLvl w:val="0"/>
    </w:pPr>
    <w:rPr>
      <w:rFonts w:ascii="Century Gothic" w:hAnsi="Century Gothic"/>
      <w:b/>
      <w:bCs/>
      <w:smallCaps/>
      <w:color w:val="002060"/>
      <w:szCs w:val="23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5">
    <w:name w:val="heading 4"/>
    <w:basedOn w:val="1"/>
    <w:next w:val="1"/>
    <w:qFormat/>
    <w:uiPriority w:val="0"/>
    <w:pPr>
      <w:keepNext/>
      <w:spacing w:line="360" w:lineRule="auto"/>
      <w:jc w:val="both"/>
      <w:outlineLvl w:val="3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footnote reference"/>
    <w:semiHidden/>
    <w:qFormat/>
    <w:uiPriority w:val="0"/>
    <w:rPr>
      <w:vertAlign w:val="superscript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page number"/>
    <w:basedOn w:val="6"/>
    <w:semiHidden/>
    <w:qFormat/>
    <w:uiPriority w:val="0"/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828"/>
      </w:tabs>
      <w:spacing w:line="264" w:lineRule="auto"/>
      <w:ind w:left="238"/>
    </w:pPr>
    <w:rPr>
      <w:rFonts w:ascii="Calibri" w:hAnsi="Calibri"/>
      <w:b/>
      <w:bCs/>
      <w:sz w:val="22"/>
      <w:szCs w:val="22"/>
    </w:rPr>
  </w:style>
  <w:style w:type="paragraph" w:styleId="15">
    <w:name w:val="toc 9"/>
    <w:basedOn w:val="1"/>
    <w:next w:val="1"/>
    <w:unhideWhenUsed/>
    <w:qFormat/>
    <w:uiPriority w:val="39"/>
    <w:pPr>
      <w:ind w:left="1920"/>
    </w:pPr>
    <w:rPr>
      <w:rFonts w:ascii="Calibri" w:hAnsi="Calibri"/>
      <w:sz w:val="20"/>
      <w:szCs w:val="20"/>
    </w:rPr>
  </w:style>
  <w:style w:type="paragraph" w:styleId="16">
    <w:name w:val="Body Text"/>
    <w:basedOn w:val="1"/>
    <w:semiHidden/>
    <w:qFormat/>
    <w:uiPriority w:val="0"/>
    <w:pPr>
      <w:jc w:val="center"/>
    </w:pPr>
    <w:rPr>
      <w:b/>
      <w:bCs/>
      <w:sz w:val="32"/>
    </w:rPr>
  </w:style>
  <w:style w:type="paragraph" w:styleId="17">
    <w:name w:val="toc 6"/>
    <w:basedOn w:val="1"/>
    <w:next w:val="1"/>
    <w:unhideWhenUsed/>
    <w:qFormat/>
    <w:uiPriority w:val="39"/>
    <w:pPr>
      <w:ind w:left="1200"/>
    </w:pPr>
    <w:rPr>
      <w:rFonts w:ascii="Calibri" w:hAnsi="Calibri"/>
      <w:sz w:val="20"/>
      <w:szCs w:val="20"/>
    </w:rPr>
  </w:style>
  <w:style w:type="paragraph" w:styleId="18">
    <w:name w:val="annotation text"/>
    <w:basedOn w:val="1"/>
    <w:link w:val="38"/>
    <w:unhideWhenUsed/>
    <w:qFormat/>
    <w:uiPriority w:val="0"/>
    <w:rPr>
      <w:sz w:val="20"/>
      <w:szCs w:val="20"/>
    </w:rPr>
  </w:style>
  <w:style w:type="paragraph" w:styleId="19">
    <w:name w:val="toc 5"/>
    <w:basedOn w:val="1"/>
    <w:next w:val="1"/>
    <w:unhideWhenUsed/>
    <w:qFormat/>
    <w:uiPriority w:val="39"/>
    <w:pPr>
      <w:ind w:left="960"/>
    </w:pPr>
    <w:rPr>
      <w:rFonts w:ascii="Calibri" w:hAnsi="Calibri"/>
      <w:sz w:val="20"/>
      <w:szCs w:val="20"/>
    </w:rPr>
  </w:style>
  <w:style w:type="paragraph" w:styleId="20">
    <w:name w:val="Body Text Indent 2"/>
    <w:basedOn w:val="1"/>
    <w:semiHidden/>
    <w:qFormat/>
    <w:uiPriority w:val="0"/>
    <w:pPr>
      <w:spacing w:line="360" w:lineRule="auto"/>
      <w:ind w:left="540"/>
      <w:jc w:val="both"/>
    </w:pPr>
  </w:style>
  <w:style w:type="paragraph" w:styleId="2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22">
    <w:name w:val="toc 4"/>
    <w:basedOn w:val="1"/>
    <w:next w:val="1"/>
    <w:unhideWhenUsed/>
    <w:qFormat/>
    <w:uiPriority w:val="39"/>
    <w:pPr>
      <w:ind w:left="720"/>
    </w:pPr>
    <w:rPr>
      <w:rFonts w:ascii="Calibri" w:hAnsi="Calibri"/>
      <w:sz w:val="20"/>
      <w:szCs w:val="20"/>
    </w:rPr>
  </w:style>
  <w:style w:type="paragraph" w:styleId="23">
    <w:name w:val="toc 8"/>
    <w:basedOn w:val="1"/>
    <w:next w:val="1"/>
    <w:unhideWhenUsed/>
    <w:qFormat/>
    <w:uiPriority w:val="39"/>
    <w:pPr>
      <w:ind w:left="1680"/>
    </w:pPr>
    <w:rPr>
      <w:rFonts w:ascii="Calibri" w:hAnsi="Calibri"/>
      <w:sz w:val="20"/>
      <w:szCs w:val="20"/>
    </w:rPr>
  </w:style>
  <w:style w:type="paragraph" w:styleId="24">
    <w:name w:val="Body Text 3"/>
    <w:basedOn w:val="1"/>
    <w:semiHidden/>
    <w:qFormat/>
    <w:uiPriority w:val="0"/>
    <w:pPr>
      <w:spacing w:line="360" w:lineRule="auto"/>
      <w:jc w:val="both"/>
    </w:pPr>
    <w:rPr>
      <w:b/>
      <w:bCs/>
    </w:rPr>
  </w:style>
  <w:style w:type="paragraph" w:styleId="25">
    <w:name w:val="Body Text 2"/>
    <w:basedOn w:val="1"/>
    <w:semiHidden/>
    <w:qFormat/>
    <w:uiPriority w:val="0"/>
    <w:pPr>
      <w:spacing w:line="360" w:lineRule="auto"/>
      <w:jc w:val="both"/>
    </w:pPr>
  </w:style>
  <w:style w:type="paragraph" w:styleId="26">
    <w:name w:val="header"/>
    <w:basedOn w:val="1"/>
    <w:link w:val="47"/>
    <w:unhideWhenUsed/>
    <w:qFormat/>
    <w:uiPriority w:val="99"/>
    <w:pPr>
      <w:tabs>
        <w:tab w:val="center" w:pos="4252"/>
        <w:tab w:val="right" w:pos="8504"/>
      </w:tabs>
    </w:pPr>
  </w:style>
  <w:style w:type="paragraph" w:styleId="27">
    <w:name w:val="annotation subject"/>
    <w:basedOn w:val="18"/>
    <w:next w:val="18"/>
    <w:link w:val="39"/>
    <w:semiHidden/>
    <w:unhideWhenUsed/>
    <w:qFormat/>
    <w:uiPriority w:val="99"/>
    <w:rPr>
      <w:b/>
      <w:bCs/>
    </w:rPr>
  </w:style>
  <w:style w:type="paragraph" w:styleId="28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29">
    <w:name w:val="Document Map"/>
    <w:basedOn w:val="1"/>
    <w:link w:val="41"/>
    <w:semiHidden/>
    <w:unhideWhenUsed/>
    <w:qFormat/>
    <w:uiPriority w:val="99"/>
  </w:style>
  <w:style w:type="paragraph" w:styleId="30">
    <w:name w:val="toc 7"/>
    <w:basedOn w:val="1"/>
    <w:next w:val="1"/>
    <w:unhideWhenUsed/>
    <w:qFormat/>
    <w:uiPriority w:val="39"/>
    <w:pPr>
      <w:ind w:left="1440"/>
    </w:pPr>
    <w:rPr>
      <w:rFonts w:ascii="Calibri" w:hAnsi="Calibri"/>
      <w:sz w:val="20"/>
      <w:szCs w:val="20"/>
    </w:rPr>
  </w:style>
  <w:style w:type="paragraph" w:styleId="31">
    <w:name w:val="Body Text Indent 3"/>
    <w:basedOn w:val="1"/>
    <w:semiHidden/>
    <w:qFormat/>
    <w:uiPriority w:val="0"/>
    <w:pPr>
      <w:spacing w:line="360" w:lineRule="auto"/>
      <w:ind w:firstLine="1440"/>
      <w:jc w:val="both"/>
    </w:pPr>
  </w:style>
  <w:style w:type="paragraph" w:styleId="32">
    <w:name w:val="toc 3"/>
    <w:basedOn w:val="1"/>
    <w:next w:val="1"/>
    <w:unhideWhenUsed/>
    <w:qFormat/>
    <w:uiPriority w:val="39"/>
    <w:pPr>
      <w:ind w:left="480"/>
    </w:pPr>
    <w:rPr>
      <w:rFonts w:ascii="Calibri" w:hAnsi="Calibri"/>
      <w:sz w:val="22"/>
      <w:szCs w:val="22"/>
    </w:rPr>
  </w:style>
  <w:style w:type="paragraph" w:styleId="33">
    <w:name w:val="Balloon Text"/>
    <w:basedOn w:val="1"/>
    <w:link w:val="4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34">
    <w:name w:val="footnote text"/>
    <w:basedOn w:val="1"/>
    <w:link w:val="45"/>
    <w:semiHidden/>
    <w:qFormat/>
    <w:uiPriority w:val="0"/>
    <w:rPr>
      <w:sz w:val="20"/>
      <w:szCs w:val="20"/>
    </w:rPr>
  </w:style>
  <w:style w:type="paragraph" w:styleId="35">
    <w:name w:val="toc 1"/>
    <w:basedOn w:val="1"/>
    <w:next w:val="1"/>
    <w:unhideWhenUsed/>
    <w:qFormat/>
    <w:uiPriority w:val="39"/>
    <w:pPr>
      <w:spacing w:before="120"/>
    </w:pPr>
    <w:rPr>
      <w:rFonts w:ascii="Calibri" w:hAnsi="Calibri"/>
      <w:b/>
      <w:bCs/>
    </w:rPr>
  </w:style>
  <w:style w:type="paragraph" w:styleId="36">
    <w:name w:val="Body Text Indent"/>
    <w:basedOn w:val="1"/>
    <w:semiHidden/>
    <w:qFormat/>
    <w:uiPriority w:val="0"/>
    <w:pPr>
      <w:spacing w:line="360" w:lineRule="auto"/>
      <w:ind w:firstLine="720"/>
      <w:jc w:val="both"/>
    </w:pPr>
  </w:style>
  <w:style w:type="table" w:styleId="37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Texto de comentário Char"/>
    <w:basedOn w:val="6"/>
    <w:link w:val="18"/>
    <w:qFormat/>
    <w:uiPriority w:val="0"/>
  </w:style>
  <w:style w:type="character" w:customStyle="1" w:styleId="39">
    <w:name w:val="Assunto do comentário Char"/>
    <w:link w:val="27"/>
    <w:semiHidden/>
    <w:qFormat/>
    <w:uiPriority w:val="99"/>
    <w:rPr>
      <w:b/>
      <w:bCs/>
    </w:rPr>
  </w:style>
  <w:style w:type="character" w:customStyle="1" w:styleId="40">
    <w:name w:val="Texto de balão Char"/>
    <w:link w:val="3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1">
    <w:name w:val="Mapa do Documento Char"/>
    <w:link w:val="29"/>
    <w:semiHidden/>
    <w:qFormat/>
    <w:uiPriority w:val="99"/>
    <w:rPr>
      <w:sz w:val="24"/>
      <w:szCs w:val="24"/>
    </w:rPr>
  </w:style>
  <w:style w:type="paragraph" w:customStyle="1" w:styleId="42">
    <w:name w:val="Sombreamento Escuro - Ênfase 11"/>
    <w:hidden/>
    <w:qFormat/>
    <w:uiPriority w:val="71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3">
    <w:name w:val="Título 1 Char"/>
    <w:link w:val="2"/>
    <w:qFormat/>
    <w:uiPriority w:val="0"/>
    <w:rPr>
      <w:rFonts w:ascii="Century Gothic" w:hAnsi="Century Gothic"/>
      <w:b/>
      <w:bCs/>
      <w:smallCaps/>
      <w:color w:val="002060"/>
      <w:sz w:val="24"/>
      <w:szCs w:val="23"/>
      <w:shd w:val="clear" w:color="auto" w:fill="FFFFFF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Texto de nota de rodapé Char"/>
    <w:basedOn w:val="6"/>
    <w:link w:val="34"/>
    <w:semiHidden/>
    <w:qFormat/>
    <w:uiPriority w:val="0"/>
  </w:style>
  <w:style w:type="paragraph" w:customStyle="1" w:styleId="46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7">
    <w:name w:val="Cabeçalho Char"/>
    <w:link w:val="26"/>
    <w:qFormat/>
    <w:uiPriority w:val="99"/>
    <w:rPr>
      <w:sz w:val="24"/>
      <w:szCs w:val="24"/>
    </w:rPr>
  </w:style>
  <w:style w:type="character" w:customStyle="1" w:styleId="48">
    <w:name w:val="Menção Pendente1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49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C7DD01-CAF0-46C8-AA63-8E17E9D4AC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UFRN</Company>
  <Pages>4</Pages>
  <Words>1344</Words>
  <Characters>7258</Characters>
  <Lines>60</Lines>
  <Paragraphs>17</Paragraphs>
  <TotalTime>1</TotalTime>
  <ScaleCrop>false</ScaleCrop>
  <LinksUpToDate>false</LinksUpToDate>
  <CharactersWithSpaces>8585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2020-08-04T21:22:00Z</dcterms:created>
  <dc:creator>CERES</dc:creator>
  <cp:lastModifiedBy>tasiadovale</cp:lastModifiedBy>
  <cp:lastPrinted>2018-03-28T18:01:00Z</cp:lastPrinted>
  <dcterms:modified xsi:type="dcterms:W3CDTF">2021-05-03T16:55:52Z</dcterms:modified>
  <dc:title>MINISTÉRIO DA EDUCAÇÃO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