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  <w:r w:rsidRPr="006C7DF4">
        <w:rPr>
          <w:rFonts w:ascii="Times" w:hAnsi="Times"/>
          <w:b/>
          <w:caps/>
          <w:sz w:val="24"/>
          <w:szCs w:val="24"/>
          <w:lang w:val="fr-FR" w:eastAsia="fr-FR"/>
        </w:rPr>
        <w:t xml:space="preserve">programação </w:t>
      </w:r>
      <w:r w:rsidRPr="006C7DF4">
        <w:rPr>
          <w:rFonts w:ascii="Times" w:hAnsi="Times"/>
          <w:b/>
          <w:caps/>
          <w:sz w:val="24"/>
          <w:szCs w:val="24"/>
          <w:lang w:val="fr-FR" w:eastAsia="fr-FR"/>
        </w:rPr>
        <w:br/>
      </w:r>
      <w:r w:rsidRPr="006C7DF4">
        <w:rPr>
          <w:rFonts w:ascii="Times" w:hAnsi="Times"/>
          <w:sz w:val="24"/>
          <w:szCs w:val="24"/>
          <w:lang w:val="fr-FR" w:eastAsia="fr-FR"/>
        </w:rPr>
        <w:br/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Manha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r w:rsidRPr="006C7DF4">
        <w:rPr>
          <w:rFonts w:ascii="Times" w:hAnsi="Times"/>
          <w:sz w:val="24"/>
          <w:szCs w:val="24"/>
          <w:lang w:val="fr-FR" w:eastAsia="fr-FR"/>
        </w:rPr>
        <w:br/>
        <w:t>DANILO 8h00</w:t>
      </w:r>
      <w:r w:rsidRPr="006C7DF4">
        <w:rPr>
          <w:rFonts w:ascii="Times" w:hAnsi="Times"/>
          <w:sz w:val="24"/>
          <w:szCs w:val="24"/>
          <w:lang w:val="fr-FR" w:eastAsia="fr-FR"/>
        </w:rPr>
        <w:br/>
        <w:t>RAQUEL e EMERSON 9H00</w:t>
      </w:r>
      <w:r w:rsidRPr="006C7DF4">
        <w:rPr>
          <w:rFonts w:ascii="Times" w:hAnsi="Times"/>
          <w:sz w:val="24"/>
          <w:szCs w:val="24"/>
          <w:lang w:val="fr-FR" w:eastAsia="fr-FR"/>
        </w:rPr>
        <w:br/>
        <w:t>BRUNO 11H00</w:t>
      </w:r>
      <w:r w:rsidRPr="006C7DF4">
        <w:rPr>
          <w:rFonts w:ascii="Times" w:hAnsi="Times"/>
          <w:sz w:val="24"/>
          <w:szCs w:val="24"/>
          <w:lang w:val="fr-FR" w:eastAsia="fr-FR"/>
        </w:rPr>
        <w:br/>
      </w:r>
      <w:r w:rsidRPr="006C7DF4">
        <w:rPr>
          <w:rFonts w:ascii="Times" w:hAnsi="Times"/>
          <w:sz w:val="24"/>
          <w:szCs w:val="24"/>
          <w:lang w:val="fr-FR" w:eastAsia="fr-FR"/>
        </w:rPr>
        <w:br/>
        <w:t>Tarde</w:t>
      </w:r>
      <w:r w:rsidRPr="006C7DF4">
        <w:rPr>
          <w:rFonts w:ascii="Times" w:hAnsi="Times"/>
          <w:sz w:val="24"/>
          <w:szCs w:val="24"/>
          <w:lang w:val="fr-FR" w:eastAsia="fr-FR"/>
        </w:rPr>
        <w:br/>
        <w:t>ANDRESSA e JULIANA 14H00</w:t>
      </w:r>
      <w:r w:rsidRPr="006C7DF4">
        <w:rPr>
          <w:rFonts w:ascii="Times" w:hAnsi="Times"/>
          <w:sz w:val="24"/>
          <w:szCs w:val="24"/>
          <w:lang w:val="fr-FR" w:eastAsia="fr-FR"/>
        </w:rPr>
        <w:br/>
        <w:t>FABIOLA e JOSEYLSON 16H00</w:t>
      </w:r>
      <w:r w:rsidRPr="006C7DF4">
        <w:rPr>
          <w:rFonts w:ascii="Times" w:hAnsi="Times"/>
          <w:sz w:val="24"/>
          <w:szCs w:val="24"/>
          <w:lang w:val="fr-FR" w:eastAsia="fr-FR"/>
        </w:rPr>
        <w:br/>
      </w:r>
    </w:p>
    <w:p w:rsid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b/>
          <w:sz w:val="24"/>
          <w:szCs w:val="24"/>
          <w:u w:val="single"/>
          <w:lang w:val="fr-FR" w:eastAsia="fr-FR"/>
        </w:rPr>
      </w:pPr>
      <w:r w:rsidRPr="006C7DF4">
        <w:rPr>
          <w:rFonts w:ascii="Times" w:hAnsi="Times"/>
          <w:b/>
          <w:caps/>
          <w:sz w:val="24"/>
          <w:szCs w:val="24"/>
          <w:lang w:val="fr-FR" w:eastAsia="fr-FR"/>
        </w:rPr>
        <w:t>resumos</w:t>
      </w:r>
      <w:r w:rsidRPr="006C7DF4">
        <w:rPr>
          <w:rFonts w:ascii="Times" w:hAnsi="Times"/>
          <w:b/>
          <w:sz w:val="24"/>
          <w:szCs w:val="24"/>
          <w:lang w:val="fr-FR" w:eastAsia="fr-FR"/>
        </w:rPr>
        <w:br/>
      </w:r>
      <w:proofErr w:type="spellStart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Andressa</w:t>
      </w:r>
      <w:proofErr w:type="spellEnd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 xml:space="preserve"> Morais </w:t>
      </w:r>
      <w:proofErr w:type="spellStart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Lima</w:t>
      </w:r>
    </w:p>
    <w:p w:rsidR="006C7DF4" w:rsidRP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b/>
          <w:sz w:val="24"/>
          <w:szCs w:val="24"/>
          <w:u w:val="single"/>
          <w:lang w:val="fr-FR" w:eastAsia="fr-FR"/>
        </w:rPr>
      </w:pPr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Orientadora</w:t>
      </w:r>
      <w:proofErr w:type="spellEnd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:</w:t>
      </w:r>
      <w:r w:rsidRPr="006C7DF4">
        <w:rPr>
          <w:rFonts w:ascii="Times" w:hAnsi="Times"/>
          <w:b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b/>
          <w:sz w:val="24"/>
          <w:szCs w:val="24"/>
          <w:lang w:val="fr-FR" w:eastAsia="fr-FR"/>
        </w:rPr>
        <w:t>Elisete</w:t>
      </w:r>
      <w:proofErr w:type="spellEnd"/>
      <w:r w:rsidRPr="006C7DF4">
        <w:rPr>
          <w:rFonts w:ascii="Times" w:hAnsi="Times"/>
          <w:b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b/>
          <w:sz w:val="24"/>
          <w:szCs w:val="24"/>
          <w:lang w:val="fr-FR" w:eastAsia="fr-FR"/>
        </w:rPr>
        <w:t>Schwade</w:t>
      </w:r>
    </w:p>
    <w:p w:rsid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  <w:r w:rsidRPr="006C7DF4">
        <w:rPr>
          <w:rFonts w:ascii="Times" w:hAnsi="Times"/>
          <w:sz w:val="24"/>
          <w:szCs w:val="24"/>
          <w:lang w:val="fr-FR" w:eastAsia="fr-FR"/>
        </w:rPr>
        <w:t>Kontra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propriedade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privada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okupando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kasas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abandonadas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: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movimento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ok</w:t>
      </w:r>
      <w:r>
        <w:rPr>
          <w:rFonts w:ascii="Times" w:hAnsi="Times"/>
          <w:sz w:val="24"/>
          <w:szCs w:val="24"/>
          <w:lang w:val="fr-FR" w:eastAsia="fr-FR"/>
        </w:rPr>
        <w:t>upa</w:t>
      </w:r>
      <w:proofErr w:type="spellEnd"/>
      <w:r>
        <w:rPr>
          <w:rFonts w:ascii="Times" w:hAnsi="Times"/>
          <w:sz w:val="24"/>
          <w:szCs w:val="24"/>
          <w:lang w:val="fr-FR" w:eastAsia="fr-FR"/>
        </w:rPr>
        <w:t xml:space="preserve"> na </w:t>
      </w:r>
      <w:proofErr w:type="spellStart"/>
      <w:r>
        <w:rPr>
          <w:rFonts w:ascii="Times" w:hAnsi="Times"/>
          <w:sz w:val="24"/>
          <w:szCs w:val="24"/>
          <w:lang w:val="fr-FR" w:eastAsia="fr-FR"/>
        </w:rPr>
        <w:t>cidade</w:t>
      </w:r>
      <w:proofErr w:type="spellEnd"/>
      <w:r>
        <w:rPr>
          <w:rFonts w:ascii="Times" w:hAnsi="Times"/>
          <w:sz w:val="24"/>
          <w:szCs w:val="24"/>
          <w:lang w:val="fr-FR" w:eastAsia="fr-FR"/>
        </w:rPr>
        <w:t xml:space="preserve"> de Fortaleza – CE.</w:t>
      </w:r>
    </w:p>
    <w:p w:rsid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Nosso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trabalho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parte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uma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discussão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torno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fenômeno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okupas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-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também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conhecido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squat.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termo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designa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espaços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que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estão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estado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abandono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reestruturados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para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promover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uma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utilização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social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enquanto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unidade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habitacional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criação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espaço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cultural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libertário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neste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caso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Okupa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Squat Toren, Fortaleza - CE. O que nos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interessa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saber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é o que esses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okupas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entendem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sobre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legalidade/ilegalidade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na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prática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okupação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?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Além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disso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por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que esses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okupas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escolhem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esse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caminho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para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consolidar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projeto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vida 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outro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?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opção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metodológica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faremos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uso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entrevistas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estruturadas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observando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estilo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vida e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trajetória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recursos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auxiliares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método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etnográfico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. </w:t>
      </w:r>
    </w:p>
    <w:p w:rsidR="006C7DF4" w:rsidRP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</w:p>
    <w:p w:rsid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b/>
          <w:sz w:val="24"/>
          <w:szCs w:val="24"/>
          <w:u w:val="single"/>
          <w:lang w:val="fr-FR" w:eastAsia="fr-FR"/>
        </w:rPr>
      </w:pPr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 xml:space="preserve">Bruno Goulart Machado </w:t>
      </w:r>
      <w:proofErr w:type="spellStart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Silva</w:t>
      </w:r>
    </w:p>
    <w:p w:rsidR="006C7DF4" w:rsidRP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b/>
          <w:sz w:val="24"/>
          <w:szCs w:val="24"/>
          <w:u w:val="single"/>
          <w:lang w:val="fr-FR" w:eastAsia="fr-FR"/>
        </w:rPr>
      </w:pPr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Orientadora</w:t>
      </w:r>
      <w:proofErr w:type="spellEnd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:</w:t>
      </w:r>
      <w:r w:rsidRPr="006C7DF4">
        <w:rPr>
          <w:rFonts w:ascii="Times" w:hAnsi="Times"/>
          <w:b/>
          <w:sz w:val="24"/>
          <w:szCs w:val="24"/>
          <w:lang w:val="fr-FR" w:eastAsia="fr-FR"/>
        </w:rPr>
        <w:t xml:space="preserve"> Julie A </w:t>
      </w:r>
      <w:proofErr w:type="spellStart"/>
      <w:r w:rsidRPr="006C7DF4">
        <w:rPr>
          <w:rFonts w:ascii="Times" w:hAnsi="Times"/>
          <w:b/>
          <w:sz w:val="24"/>
          <w:szCs w:val="24"/>
          <w:lang w:val="fr-FR" w:eastAsia="fr-FR"/>
        </w:rPr>
        <w:t>Cavignac</w:t>
      </w:r>
    </w:p>
    <w:p w:rsid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  <w:r w:rsidRPr="006C7DF4">
        <w:rPr>
          <w:rFonts w:ascii="Times" w:hAnsi="Times"/>
          <w:sz w:val="24"/>
          <w:szCs w:val="24"/>
          <w:lang w:val="fr-FR" w:eastAsia="fr-FR"/>
        </w:rPr>
        <w:t>Festa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Irmandade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Nossa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Senhora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Rosário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São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Sebastião</w:t>
      </w:r>
      <w:proofErr w:type="spellEnd"/>
    </w:p>
    <w:p w:rsid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  <w:r w:rsidRPr="006C7DF4">
        <w:rPr>
          <w:rFonts w:ascii="Times" w:hAnsi="Times"/>
          <w:sz w:val="24"/>
          <w:szCs w:val="24"/>
          <w:lang w:val="fr-FR" w:eastAsia="fr-FR"/>
        </w:rPr>
        <w:t xml:space="preserve">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objetivo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é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pensar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Festa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Irmandade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Nossa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Senhora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Rosário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São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Sebastião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construtora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narrativas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contemporâneas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.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Busco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discutir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através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espaço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prescrito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para esses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sujeitos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eles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lançam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luz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sobre “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mundo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maior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que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aquele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que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lhe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foi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dado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mover-se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” (Carvalho, 1999, p.19).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ritual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memória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os dois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eixos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que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pretendo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desenvolver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montam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narrativas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uma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linguagem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específica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que nos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contam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sobre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angústias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insatisfações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projetos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para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futuro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.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intuito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é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pensar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ritual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memória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festa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utilizando-os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para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refletir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sobre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conceitos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tradição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ideologia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associação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entre performance 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pedagodia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.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Autores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Bhabha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Chaterjee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Stuart Hall, José Jorge de Carvalho, entre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outros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chamados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p</w:t>
      </w:r>
      <w:r>
        <w:rPr>
          <w:rFonts w:ascii="Times" w:hAnsi="Times"/>
          <w:sz w:val="24"/>
          <w:szCs w:val="24"/>
          <w:lang w:val="fr-FR" w:eastAsia="fr-FR"/>
        </w:rPr>
        <w:t xml:space="preserve">ara </w:t>
      </w:r>
      <w:proofErr w:type="spellStart"/>
      <w:r>
        <w:rPr>
          <w:rFonts w:ascii="Times" w:hAnsi="Times"/>
          <w:sz w:val="24"/>
          <w:szCs w:val="24"/>
          <w:lang w:val="fr-FR" w:eastAsia="fr-FR"/>
        </w:rPr>
        <w:t>dialogar</w:t>
      </w:r>
      <w:proofErr w:type="spellEnd"/>
      <w:r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>
        <w:rPr>
          <w:rFonts w:ascii="Times" w:hAnsi="Times"/>
          <w:sz w:val="24"/>
          <w:szCs w:val="24"/>
          <w:lang w:val="fr-FR" w:eastAsia="fr-FR"/>
        </w:rPr>
        <w:t>com</w:t>
      </w:r>
      <w:proofErr w:type="spellEnd"/>
      <w:r>
        <w:rPr>
          <w:rFonts w:ascii="Times" w:hAnsi="Times"/>
          <w:sz w:val="24"/>
          <w:szCs w:val="24"/>
          <w:lang w:val="fr-FR" w:eastAsia="fr-FR"/>
        </w:rPr>
        <w:t xml:space="preserve"> esse </w:t>
      </w:r>
      <w:proofErr w:type="spellStart"/>
      <w:r>
        <w:rPr>
          <w:rFonts w:ascii="Times" w:hAnsi="Times"/>
          <w:sz w:val="24"/>
          <w:szCs w:val="24"/>
          <w:lang w:val="fr-FR" w:eastAsia="fr-FR"/>
        </w:rPr>
        <w:t>contexto</w:t>
      </w:r>
      <w:proofErr w:type="spellEnd"/>
      <w:r>
        <w:rPr>
          <w:rFonts w:ascii="Times" w:hAnsi="Times"/>
          <w:sz w:val="24"/>
          <w:szCs w:val="24"/>
          <w:lang w:val="fr-FR" w:eastAsia="fr-FR"/>
        </w:rPr>
        <w:t>.</w:t>
      </w:r>
    </w:p>
    <w:p w:rsidR="006C7DF4" w:rsidRP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  <w:r w:rsidRPr="006C7DF4">
        <w:rPr>
          <w:rFonts w:ascii="Times" w:hAnsi="Times"/>
          <w:sz w:val="24"/>
          <w:szCs w:val="24"/>
          <w:lang w:val="fr-FR" w:eastAsia="fr-FR"/>
        </w:rPr>
        <w:br/>
      </w:r>
      <w:r>
        <w:rPr>
          <w:rFonts w:ascii="Times" w:hAnsi="Times"/>
          <w:b/>
          <w:sz w:val="24"/>
          <w:szCs w:val="24"/>
          <w:u w:val="single"/>
          <w:lang w:val="fr-FR" w:eastAsia="fr-FR"/>
        </w:rPr>
        <w:t xml:space="preserve">DANILO DUARTE COSTA E SILVA </w:t>
      </w:r>
    </w:p>
    <w:p w:rsid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b/>
          <w:sz w:val="24"/>
          <w:szCs w:val="24"/>
          <w:lang w:val="fr-FR" w:eastAsia="fr-FR"/>
        </w:rPr>
      </w:pPr>
      <w:proofErr w:type="spellStart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Orientadora</w:t>
      </w:r>
      <w:proofErr w:type="spellEnd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:</w:t>
      </w:r>
      <w:r w:rsidRPr="006C7DF4">
        <w:rPr>
          <w:rFonts w:ascii="Times" w:hAnsi="Times"/>
          <w:b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b/>
          <w:sz w:val="24"/>
          <w:szCs w:val="24"/>
          <w:lang w:val="fr-FR" w:eastAsia="fr-FR"/>
        </w:rPr>
        <w:t>Francisca</w:t>
      </w:r>
      <w:proofErr w:type="spellEnd"/>
      <w:r w:rsidRPr="006C7DF4">
        <w:rPr>
          <w:rFonts w:ascii="Times" w:hAnsi="Times"/>
          <w:b/>
          <w:sz w:val="24"/>
          <w:szCs w:val="24"/>
          <w:lang w:val="fr-FR" w:eastAsia="fr-FR"/>
        </w:rPr>
        <w:t xml:space="preserve"> Miller</w:t>
      </w:r>
    </w:p>
    <w:p w:rsid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  <w:r w:rsidRPr="006C7DF4">
        <w:rPr>
          <w:rFonts w:ascii="Times" w:hAnsi="Times"/>
          <w:sz w:val="24"/>
          <w:szCs w:val="24"/>
          <w:lang w:val="fr-FR" w:eastAsia="fr-FR"/>
        </w:rPr>
        <w:t xml:space="preserve">“A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roça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é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nossa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...”: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Uma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perspectiva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antropológica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relação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meio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ambiente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sertanejo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>.</w:t>
      </w:r>
      <w:r w:rsidRPr="006C7DF4">
        <w:rPr>
          <w:rFonts w:ascii="Times" w:hAnsi="Times"/>
          <w:sz w:val="24"/>
          <w:szCs w:val="24"/>
          <w:lang w:val="fr-FR" w:eastAsia="fr-FR"/>
        </w:rPr>
        <w:br/>
      </w:r>
      <w:r w:rsidRPr="006C7DF4">
        <w:rPr>
          <w:rFonts w:ascii="Times" w:hAnsi="Times"/>
          <w:sz w:val="24"/>
          <w:szCs w:val="24"/>
          <w:lang w:val="fr-FR" w:eastAsia="fr-FR"/>
        </w:rPr>
        <w:br/>
        <w:t xml:space="preserve">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objetivo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é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entender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porque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inovações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no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setor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agrícola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foram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rejeitadas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por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uma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comunidade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tradicional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quilombola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localizada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na Serra de Santana,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município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Lagoa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Nova (RN).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órgão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apresentou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planejamento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para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quatro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anos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pesquisa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todavia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pesquisas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foram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interrompidas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no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meio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segundo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ano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(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posterior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resultados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encontrados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).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Partindo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pressuposto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abordagem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teórico-interpretativa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ligado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determinismo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infraestrutura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(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modos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produção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reprodução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) sobre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outros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setores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comunidade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percebe-se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que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 modo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produção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tradicional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(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infraestrutura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) foi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superior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(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comparado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 modo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produção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mandioca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“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importado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”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pelos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órgãos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pesquisa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),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então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houve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alteração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na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superestrutura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(mais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especificamente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alteração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na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ideologia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relação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conhecimentos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forma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plantar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mandioca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),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gerando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naturalmente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desestímulo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falta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interesse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comunidade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adotar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tal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tecnologia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.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Portanto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ausência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conhecimento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tradicional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plantio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mandioca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foi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fator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decisivo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nos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fornece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ideia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importância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necessidade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entendimento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conhecimento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tradicional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bem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profunda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relação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existente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entre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diversas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comunidades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tradicionais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ambiente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.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Além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contribuir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para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alimentar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debate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ligado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à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relação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homem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natureza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na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ciência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contemporânea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>. (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resumo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reelaborado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por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J.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Cavignac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>)</w:t>
      </w:r>
    </w:p>
    <w:p w:rsid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b/>
          <w:sz w:val="24"/>
          <w:szCs w:val="24"/>
          <w:u w:val="single"/>
          <w:lang w:val="fr-FR" w:eastAsia="fr-FR"/>
        </w:rPr>
      </w:pPr>
      <w:r w:rsidRPr="006C7DF4">
        <w:rPr>
          <w:rFonts w:ascii="Times" w:hAnsi="Times"/>
          <w:sz w:val="24"/>
          <w:szCs w:val="24"/>
          <w:lang w:val="fr-FR" w:eastAsia="fr-FR"/>
        </w:rPr>
        <w:br/>
      </w:r>
      <w:r>
        <w:rPr>
          <w:rFonts w:ascii="Times" w:hAnsi="Times"/>
          <w:b/>
          <w:sz w:val="24"/>
          <w:szCs w:val="24"/>
          <w:u w:val="single"/>
          <w:lang w:val="fr-FR" w:eastAsia="fr-FR"/>
        </w:rPr>
        <w:t xml:space="preserve">Emerson Henrique da </w:t>
      </w:r>
      <w:proofErr w:type="spellStart"/>
      <w:r>
        <w:rPr>
          <w:rFonts w:ascii="Times" w:hAnsi="Times"/>
          <w:b/>
          <w:sz w:val="24"/>
          <w:szCs w:val="24"/>
          <w:u w:val="single"/>
          <w:lang w:val="fr-FR" w:eastAsia="fr-FR"/>
        </w:rPr>
        <w:t>Silva</w:t>
      </w:r>
    </w:p>
    <w:p w:rsid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b/>
          <w:sz w:val="24"/>
          <w:szCs w:val="24"/>
          <w:lang w:val="fr-FR" w:eastAsia="fr-FR"/>
        </w:rPr>
      </w:pPr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Orientadora</w:t>
      </w:r>
      <w:proofErr w:type="spellEnd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:</w:t>
      </w:r>
      <w:r w:rsidRPr="006C7DF4">
        <w:rPr>
          <w:rFonts w:ascii="Times" w:hAnsi="Times"/>
          <w:b/>
          <w:sz w:val="24"/>
          <w:szCs w:val="24"/>
          <w:lang w:val="fr-FR" w:eastAsia="fr-FR"/>
        </w:rPr>
        <w:t xml:space="preserve"> Tania de </w:t>
      </w:r>
      <w:proofErr w:type="spellStart"/>
      <w:r w:rsidRPr="006C7DF4">
        <w:rPr>
          <w:rFonts w:ascii="Times" w:hAnsi="Times"/>
          <w:b/>
          <w:sz w:val="24"/>
          <w:szCs w:val="24"/>
          <w:lang w:val="fr-FR" w:eastAsia="fr-FR"/>
        </w:rPr>
        <w:t>Freitas</w:t>
      </w:r>
    </w:p>
    <w:p w:rsid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  <w:r w:rsidRPr="006C7DF4">
        <w:rPr>
          <w:rFonts w:ascii="Times" w:hAnsi="Times"/>
          <w:sz w:val="24"/>
          <w:szCs w:val="24"/>
          <w:lang w:val="fr-FR" w:eastAsia="fr-FR"/>
        </w:rPr>
        <w:t>Socialidade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Lazer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Jogos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online -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Uma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etnografia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 partir da “Lan House do Paulo”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São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Gonçalo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Amarante </w:t>
      </w:r>
      <w:r>
        <w:rPr>
          <w:rFonts w:ascii="Times" w:hAnsi="Times"/>
          <w:sz w:val="24"/>
          <w:szCs w:val="24"/>
          <w:lang w:val="fr-FR" w:eastAsia="fr-FR"/>
        </w:rPr>
        <w:t>–</w:t>
      </w:r>
      <w:r w:rsidRPr="006C7DF4">
        <w:rPr>
          <w:rFonts w:ascii="Times" w:hAnsi="Times"/>
          <w:sz w:val="24"/>
          <w:szCs w:val="24"/>
          <w:lang w:val="fr-FR" w:eastAsia="fr-FR"/>
        </w:rPr>
        <w:t xml:space="preserve"> RN</w:t>
      </w:r>
    </w:p>
    <w:p w:rsidR="00785558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  <w:r w:rsidRPr="006C7DF4">
        <w:rPr>
          <w:rFonts w:ascii="Times" w:hAnsi="Times"/>
          <w:sz w:val="24"/>
          <w:szCs w:val="24"/>
          <w:lang w:val="fr-FR" w:eastAsia="fr-FR"/>
        </w:rPr>
        <w:t xml:space="preserve">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presente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pesquisa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busca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estudar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redes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socialidade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lazer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formadas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pelos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jovens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frequentadores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“Lan House do Paulo” no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município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São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Gonçalo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Amarante – RN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tendo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por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base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utilização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jogo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online World of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Warcraft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vistas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entender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qual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importância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desse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tipo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plataforma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para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desenvolvimento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manutenção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interações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sociais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entre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seus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usuários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.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metodologia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iremos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empregar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método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observação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participante no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ambiente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escolhido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uma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vez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que esse nos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permite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acesso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todo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universo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relações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que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seriam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imperceptíveis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através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investidas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menos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constantes,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tanto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se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tratando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ambiente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offline (Lan House) quanto no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ambiente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online (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jogo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online),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além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disso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serão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realizadas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entrevistas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usuários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pesquisados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fim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se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recuperar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informações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mais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prec</w:t>
      </w:r>
      <w:r w:rsidR="00785558">
        <w:rPr>
          <w:rFonts w:ascii="Times" w:hAnsi="Times"/>
          <w:sz w:val="24"/>
          <w:szCs w:val="24"/>
          <w:lang w:val="fr-FR" w:eastAsia="fr-FR"/>
        </w:rPr>
        <w:t>isas</w:t>
      </w:r>
      <w:proofErr w:type="spellEnd"/>
      <w:r w:rsidR="00785558">
        <w:rPr>
          <w:rFonts w:ascii="Times" w:hAnsi="Times"/>
          <w:sz w:val="24"/>
          <w:szCs w:val="24"/>
          <w:lang w:val="fr-FR" w:eastAsia="fr-FR"/>
        </w:rPr>
        <w:t xml:space="preserve"> a </w:t>
      </w:r>
      <w:proofErr w:type="spellStart"/>
      <w:r w:rsidR="00785558">
        <w:rPr>
          <w:rFonts w:ascii="Times" w:hAnsi="Times"/>
          <w:sz w:val="24"/>
          <w:szCs w:val="24"/>
          <w:lang w:val="fr-FR" w:eastAsia="fr-FR"/>
        </w:rPr>
        <w:t>respeito</w:t>
      </w:r>
      <w:proofErr w:type="spellEnd"/>
      <w:r w:rsidR="00785558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="00785558">
        <w:rPr>
          <w:rFonts w:ascii="Times" w:hAnsi="Times"/>
          <w:sz w:val="24"/>
          <w:szCs w:val="24"/>
          <w:lang w:val="fr-FR" w:eastAsia="fr-FR"/>
        </w:rPr>
        <w:t>seus</w:t>
      </w:r>
      <w:proofErr w:type="spellEnd"/>
      <w:r w:rsidR="00785558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="00785558">
        <w:rPr>
          <w:rFonts w:ascii="Times" w:hAnsi="Times"/>
          <w:sz w:val="24"/>
          <w:szCs w:val="24"/>
          <w:lang w:val="fr-FR" w:eastAsia="fr-FR"/>
        </w:rPr>
        <w:t>perfis</w:t>
      </w:r>
      <w:proofErr w:type="spellEnd"/>
      <w:r w:rsidR="00785558">
        <w:rPr>
          <w:rFonts w:ascii="Times" w:hAnsi="Times"/>
          <w:sz w:val="24"/>
          <w:szCs w:val="24"/>
          <w:lang w:val="fr-FR" w:eastAsia="fr-FR"/>
        </w:rPr>
        <w:t>.</w:t>
      </w:r>
    </w:p>
    <w:p w:rsidR="006C7DF4" w:rsidRPr="00785558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  <w:r w:rsidRPr="006C7DF4">
        <w:rPr>
          <w:rFonts w:ascii="Times" w:hAnsi="Times"/>
          <w:sz w:val="24"/>
          <w:szCs w:val="24"/>
          <w:lang w:val="fr-FR" w:eastAsia="fr-FR"/>
        </w:rPr>
        <w:br/>
      </w:r>
      <w:proofErr w:type="spellStart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Fabíola</w:t>
      </w:r>
      <w:proofErr w:type="spellEnd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Araújo</w:t>
      </w:r>
      <w:proofErr w:type="spellEnd"/>
    </w:p>
    <w:p w:rsid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b/>
          <w:sz w:val="24"/>
          <w:szCs w:val="24"/>
          <w:lang w:val="fr-FR" w:eastAsia="fr-FR"/>
        </w:rPr>
      </w:pPr>
      <w:proofErr w:type="spellStart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Orientador</w:t>
      </w:r>
      <w:proofErr w:type="spellEnd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 xml:space="preserve">: </w:t>
      </w:r>
      <w:r w:rsidRPr="006C7DF4">
        <w:rPr>
          <w:rFonts w:ascii="Times" w:hAnsi="Times"/>
          <w:b/>
          <w:sz w:val="24"/>
          <w:szCs w:val="24"/>
          <w:lang w:val="fr-FR" w:eastAsia="fr-FR"/>
        </w:rPr>
        <w:t>Carlos G. O. Valle</w:t>
      </w:r>
    </w:p>
    <w:p w:rsidR="00785558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Experiência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corpo 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sexualidade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entre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pessoas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deficiência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física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Natal/RN.</w:t>
      </w:r>
      <w:r w:rsidRPr="006C7DF4">
        <w:rPr>
          <w:rFonts w:ascii="Times" w:hAnsi="Times"/>
          <w:sz w:val="24"/>
          <w:szCs w:val="24"/>
          <w:lang w:val="fr-FR" w:eastAsia="fr-FR"/>
        </w:rPr>
        <w:br/>
      </w:r>
      <w:r w:rsidRPr="006C7DF4">
        <w:rPr>
          <w:rFonts w:ascii="Times" w:hAnsi="Times"/>
          <w:sz w:val="24"/>
          <w:szCs w:val="24"/>
          <w:lang w:val="fr-FR" w:eastAsia="fr-FR"/>
        </w:rPr>
        <w:br/>
        <w:t xml:space="preserve">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presente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trabalho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apresenta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uma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reflexão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acerca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constituição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social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experiência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sexualidade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do corpo entre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pessoas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deficiência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física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que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freqüentam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 ADEFERN (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Associação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Deficientes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Físicos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RN).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objetivo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nosso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texto é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entender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se da à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constituição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social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experiência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sexualidade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do corpo entre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pessoas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deficiência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física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.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Nossa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problemática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pretende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analisar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 que os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sujeitos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pesquisa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entendem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por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sexualidade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vivenciam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essas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experiências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.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Nossa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metodologia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consiste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pesquisa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etnográfica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entrevistas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semi-estruturas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observação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participante; 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história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vida, no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intuito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entender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trajetória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vida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dessas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pessoas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experiência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sexualidade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. </w:t>
      </w:r>
    </w:p>
    <w:p w:rsidR="00785558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b/>
          <w:sz w:val="24"/>
          <w:szCs w:val="24"/>
          <w:u w:val="single"/>
          <w:lang w:val="fr-FR" w:eastAsia="fr-FR"/>
        </w:rPr>
      </w:pPr>
      <w:r w:rsidRPr="006C7DF4">
        <w:rPr>
          <w:rFonts w:ascii="Times" w:hAnsi="Times"/>
          <w:sz w:val="24"/>
          <w:szCs w:val="24"/>
          <w:u w:val="single"/>
          <w:lang w:val="fr-FR" w:eastAsia="fr-FR"/>
        </w:rPr>
        <w:br/>
      </w:r>
      <w:proofErr w:type="spellStart"/>
      <w:r w:rsidR="00785558">
        <w:rPr>
          <w:rFonts w:ascii="Times" w:hAnsi="Times"/>
          <w:b/>
          <w:sz w:val="24"/>
          <w:szCs w:val="24"/>
          <w:u w:val="single"/>
          <w:lang w:val="fr-FR" w:eastAsia="fr-FR"/>
        </w:rPr>
        <w:t>Joseylson</w:t>
      </w:r>
      <w:proofErr w:type="spellEnd"/>
      <w:r w:rsidR="00785558">
        <w:rPr>
          <w:rFonts w:ascii="Times" w:hAnsi="Times"/>
          <w:b/>
          <w:sz w:val="24"/>
          <w:szCs w:val="24"/>
          <w:u w:val="single"/>
          <w:lang w:val="fr-FR" w:eastAsia="fr-FR"/>
        </w:rPr>
        <w:t xml:space="preserve"> </w:t>
      </w:r>
      <w:proofErr w:type="spellStart"/>
      <w:r w:rsidR="00785558">
        <w:rPr>
          <w:rFonts w:ascii="Times" w:hAnsi="Times"/>
          <w:b/>
          <w:sz w:val="24"/>
          <w:szCs w:val="24"/>
          <w:u w:val="single"/>
          <w:lang w:val="fr-FR" w:eastAsia="fr-FR"/>
        </w:rPr>
        <w:t>Fagner</w:t>
      </w:r>
      <w:proofErr w:type="spellEnd"/>
      <w:r w:rsidR="00785558">
        <w:rPr>
          <w:rFonts w:ascii="Times" w:hAnsi="Times"/>
          <w:b/>
          <w:sz w:val="24"/>
          <w:szCs w:val="24"/>
          <w:u w:val="single"/>
          <w:lang w:val="fr-FR" w:eastAsia="fr-FR"/>
        </w:rPr>
        <w:t xml:space="preserve"> dos </w:t>
      </w:r>
      <w:proofErr w:type="spellStart"/>
      <w:r w:rsidR="00785558">
        <w:rPr>
          <w:rFonts w:ascii="Times" w:hAnsi="Times"/>
          <w:b/>
          <w:sz w:val="24"/>
          <w:szCs w:val="24"/>
          <w:u w:val="single"/>
          <w:lang w:val="fr-FR" w:eastAsia="fr-FR"/>
        </w:rPr>
        <w:t>Santos</w:t>
      </w:r>
    </w:p>
    <w:p w:rsidR="00785558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Orientador</w:t>
      </w:r>
      <w:proofErr w:type="spellEnd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 xml:space="preserve">: </w:t>
      </w:r>
      <w:r w:rsidRPr="006C7DF4">
        <w:rPr>
          <w:rFonts w:ascii="Times" w:hAnsi="Times"/>
          <w:b/>
          <w:sz w:val="24"/>
          <w:szCs w:val="24"/>
          <w:lang w:val="fr-FR" w:eastAsia="fr-FR"/>
        </w:rPr>
        <w:t>Carlos G. O. Valle</w:t>
      </w:r>
      <w:r w:rsidR="00785558">
        <w:rPr>
          <w:rFonts w:ascii="Times" w:hAnsi="Times"/>
          <w:sz w:val="24"/>
          <w:szCs w:val="24"/>
          <w:lang w:val="fr-FR" w:eastAsia="fr-FR"/>
        </w:rPr>
        <w:t xml:space="preserve"> </w:t>
      </w:r>
    </w:p>
    <w:p w:rsidR="006C7DF4" w:rsidRP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 w:cs="Times"/>
          <w:sz w:val="24"/>
          <w:szCs w:val="32"/>
          <w:lang w:val="fr-FR"/>
        </w:rPr>
      </w:pPr>
      <w:r w:rsidRPr="006C7DF4">
        <w:rPr>
          <w:rFonts w:ascii="Times" w:hAnsi="Times" w:cs="Times"/>
          <w:sz w:val="24"/>
          <w:szCs w:val="32"/>
          <w:lang w:val="fr-FR"/>
        </w:rPr>
        <w:t xml:space="preserve">A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criação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de Eva: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gêneros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identidades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drag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queen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em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Natal </w:t>
      </w:r>
    </w:p>
    <w:p w:rsidR="006C7DF4" w:rsidRP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 w:cs="Times"/>
          <w:sz w:val="24"/>
          <w:szCs w:val="32"/>
          <w:lang w:val="fr-FR"/>
        </w:rPr>
      </w:pPr>
      <w:r w:rsidRPr="006C7DF4">
        <w:rPr>
          <w:rFonts w:ascii="Times" w:hAnsi="Times" w:cs="Times"/>
          <w:sz w:val="24"/>
          <w:szCs w:val="32"/>
          <w:lang w:val="fr-FR"/>
        </w:rPr>
        <w:t xml:space="preserve">A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pesquisa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tem o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objetivo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de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investigar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as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práticas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significados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da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experiência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drag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queen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,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levando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em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consideração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as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relações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entre corpo 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gênero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que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são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acionadas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no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momento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da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transformação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espetacularização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do corpo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destes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indivíduos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.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Nesse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sentido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, a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pergunta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que move a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investigação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é: para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além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dos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palcos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, o que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representa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para estes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indivíduos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o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momento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em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que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masculino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feminino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se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cruzam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num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corpo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híbrido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e o que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significa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esse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processo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de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metamorfose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para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eles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? A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metodologia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a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ser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empregada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utiliza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a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observação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participante nos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espaços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de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sociabilidade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destes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personagens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,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identificados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não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apenas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em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boates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, mas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em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outros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contextos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possibilidades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de se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reconhecer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uma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experiência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deste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tipo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. A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fotografia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, conversas e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entrevistas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também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fazem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parte do arsenal a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ser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utilizado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 xml:space="preserve"> para o </w:t>
      </w:r>
      <w:proofErr w:type="spellStart"/>
      <w:r w:rsidRPr="006C7DF4">
        <w:rPr>
          <w:rFonts w:ascii="Times" w:hAnsi="Times" w:cs="Times"/>
          <w:sz w:val="24"/>
          <w:szCs w:val="32"/>
          <w:lang w:val="fr-FR"/>
        </w:rPr>
        <w:t>estudo</w:t>
      </w:r>
      <w:proofErr w:type="spellEnd"/>
      <w:r w:rsidRPr="006C7DF4">
        <w:rPr>
          <w:rFonts w:ascii="Times" w:hAnsi="Times" w:cs="Times"/>
          <w:sz w:val="24"/>
          <w:szCs w:val="32"/>
          <w:lang w:val="fr-FR"/>
        </w:rPr>
        <w:t>.</w:t>
      </w:r>
    </w:p>
    <w:p w:rsidR="006C7DF4" w:rsidRPr="006C7DF4" w:rsidRDefault="006C7DF4" w:rsidP="006C7DF4">
      <w:pPr>
        <w:spacing w:line="360" w:lineRule="auto"/>
        <w:jc w:val="both"/>
        <w:rPr>
          <w:rFonts w:ascii="Times" w:hAnsi="Times"/>
          <w:b/>
          <w:sz w:val="24"/>
          <w:szCs w:val="24"/>
          <w:u w:val="single"/>
          <w:lang w:val="fr-FR" w:eastAsia="fr-FR"/>
        </w:rPr>
      </w:pPr>
      <w:r w:rsidRPr="006C7DF4">
        <w:rPr>
          <w:rFonts w:ascii="Times" w:hAnsi="Times"/>
          <w:sz w:val="24"/>
          <w:szCs w:val="24"/>
          <w:lang w:val="fr-FR" w:eastAsia="fr-FR"/>
        </w:rPr>
        <w:br/>
      </w:r>
      <w:proofErr w:type="spellStart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Julyana</w:t>
      </w:r>
      <w:proofErr w:type="spellEnd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 xml:space="preserve"> Vilar</w:t>
      </w:r>
    </w:p>
    <w:p w:rsidR="006C7DF4" w:rsidRPr="006C7DF4" w:rsidRDefault="006C7DF4" w:rsidP="006C7DF4">
      <w:pPr>
        <w:spacing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  <w:proofErr w:type="spellStart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Orientadora</w:t>
      </w:r>
      <w:proofErr w:type="spellEnd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:</w:t>
      </w:r>
      <w:r w:rsidRPr="006C7DF4">
        <w:rPr>
          <w:rFonts w:ascii="Times" w:hAnsi="Times"/>
          <w:b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b/>
          <w:sz w:val="24"/>
          <w:szCs w:val="24"/>
          <w:lang w:val="fr-FR" w:eastAsia="fr-FR"/>
        </w:rPr>
        <w:t>Elisete</w:t>
      </w:r>
      <w:proofErr w:type="spellEnd"/>
      <w:r w:rsidRPr="006C7DF4">
        <w:rPr>
          <w:rFonts w:ascii="Times" w:hAnsi="Times"/>
          <w:b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b/>
          <w:sz w:val="24"/>
          <w:szCs w:val="24"/>
          <w:lang w:val="fr-FR" w:eastAsia="fr-FR"/>
        </w:rPr>
        <w:t>Schwade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</w:p>
    <w:p w:rsidR="006C7DF4" w:rsidRPr="006C7DF4" w:rsidRDefault="006C7DF4" w:rsidP="006C7DF4">
      <w:pPr>
        <w:spacing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  <w:r w:rsidRPr="006C7DF4">
        <w:rPr>
          <w:rFonts w:ascii="Times" w:hAnsi="Times" w:cs="Times New Roman"/>
          <w:sz w:val="24"/>
          <w:szCs w:val="24"/>
        </w:rPr>
        <w:t xml:space="preserve">O presente trabalho tem como objetivo discutir os usos e intervenções corporais realizados por jovens dos segmentos médios urbanos da cidade de Natal/RN. Para tanto, o olhar lançado será para o universo da </w:t>
      </w:r>
      <w:proofErr w:type="spellStart"/>
      <w:r w:rsidRPr="006C7DF4">
        <w:rPr>
          <w:rFonts w:ascii="Times" w:hAnsi="Times" w:cs="Times New Roman"/>
          <w:i/>
          <w:sz w:val="24"/>
          <w:szCs w:val="24"/>
        </w:rPr>
        <w:t>body</w:t>
      </w:r>
      <w:proofErr w:type="spellEnd"/>
      <w:r w:rsidRPr="006C7DF4">
        <w:rPr>
          <w:rFonts w:ascii="Times" w:hAnsi="Times" w:cs="Times New Roman"/>
          <w:i/>
          <w:sz w:val="24"/>
          <w:szCs w:val="24"/>
        </w:rPr>
        <w:t xml:space="preserve"> </w:t>
      </w:r>
      <w:proofErr w:type="spellStart"/>
      <w:r w:rsidRPr="006C7DF4">
        <w:rPr>
          <w:rFonts w:ascii="Times" w:hAnsi="Times" w:cs="Times New Roman"/>
          <w:i/>
          <w:sz w:val="24"/>
          <w:szCs w:val="24"/>
        </w:rPr>
        <w:t>modification</w:t>
      </w:r>
      <w:proofErr w:type="spellEnd"/>
      <w:r w:rsidRPr="006C7DF4">
        <w:rPr>
          <w:rFonts w:ascii="Times" w:hAnsi="Times" w:cs="Times New Roman"/>
          <w:i/>
          <w:sz w:val="24"/>
          <w:szCs w:val="24"/>
        </w:rPr>
        <w:t xml:space="preserve"> -</w:t>
      </w:r>
      <w:r w:rsidRPr="006C7DF4">
        <w:rPr>
          <w:rFonts w:ascii="Times" w:hAnsi="Times" w:cs="Times New Roman"/>
          <w:sz w:val="24"/>
          <w:szCs w:val="24"/>
        </w:rPr>
        <w:t xml:space="preserve"> tatuagens, implantes subcutâneos, </w:t>
      </w:r>
      <w:proofErr w:type="spellStart"/>
      <w:r w:rsidRPr="006C7DF4">
        <w:rPr>
          <w:rFonts w:ascii="Times" w:hAnsi="Times" w:cs="Times New Roman"/>
          <w:sz w:val="24"/>
          <w:szCs w:val="24"/>
        </w:rPr>
        <w:t>escarificações</w:t>
      </w:r>
      <w:proofErr w:type="spellEnd"/>
      <w:r w:rsidRPr="006C7DF4">
        <w:rPr>
          <w:rFonts w:ascii="Times" w:hAnsi="Times" w:cs="Times New Roman"/>
          <w:sz w:val="24"/>
          <w:szCs w:val="24"/>
        </w:rPr>
        <w:t xml:space="preserve">, bifurcação de língua, </w:t>
      </w:r>
      <w:proofErr w:type="spellStart"/>
      <w:r w:rsidRPr="006C7DF4">
        <w:rPr>
          <w:rFonts w:ascii="Times" w:hAnsi="Times" w:cs="Times New Roman"/>
          <w:i/>
          <w:sz w:val="24"/>
          <w:szCs w:val="24"/>
        </w:rPr>
        <w:t>surfaces</w:t>
      </w:r>
      <w:proofErr w:type="spellEnd"/>
      <w:r w:rsidRPr="006C7DF4">
        <w:rPr>
          <w:rFonts w:ascii="Times" w:hAnsi="Times" w:cs="Times New Roman"/>
          <w:sz w:val="24"/>
          <w:szCs w:val="24"/>
        </w:rPr>
        <w:t xml:space="preserve">, alargadores e suspensões, que são marcas corporais não tão diluídas socialmente. Entendendo que o corpo passa por um processo de construção sócio-cultural, em que, os sujeitos fazem uso do mesmo tanto para se diferenciarem dos “outros” quanto para demonstrarem que fazem parte de um determinado grupo social, a proposta desse projeto é então o de perceber qual o suporte cultural que está por trás da prática da </w:t>
      </w:r>
      <w:proofErr w:type="spellStart"/>
      <w:r w:rsidRPr="006C7DF4">
        <w:rPr>
          <w:rFonts w:ascii="Times" w:hAnsi="Times" w:cs="Times New Roman"/>
          <w:i/>
          <w:sz w:val="24"/>
          <w:szCs w:val="24"/>
        </w:rPr>
        <w:t>body</w:t>
      </w:r>
      <w:proofErr w:type="spellEnd"/>
      <w:r w:rsidRPr="006C7DF4">
        <w:rPr>
          <w:rFonts w:ascii="Times" w:hAnsi="Times" w:cs="Times New Roman"/>
          <w:i/>
          <w:sz w:val="24"/>
          <w:szCs w:val="24"/>
        </w:rPr>
        <w:t xml:space="preserve"> </w:t>
      </w:r>
      <w:proofErr w:type="spellStart"/>
      <w:r w:rsidRPr="006C7DF4">
        <w:rPr>
          <w:rFonts w:ascii="Times" w:hAnsi="Times" w:cs="Times New Roman"/>
          <w:i/>
          <w:sz w:val="24"/>
          <w:szCs w:val="24"/>
        </w:rPr>
        <w:t>modification</w:t>
      </w:r>
      <w:proofErr w:type="spellEnd"/>
      <w:r w:rsidRPr="006C7DF4">
        <w:rPr>
          <w:rFonts w:ascii="Times" w:hAnsi="Times" w:cs="Times New Roman"/>
          <w:sz w:val="24"/>
          <w:szCs w:val="24"/>
        </w:rPr>
        <w:t xml:space="preserve">; relacionando com estilo de vida desses indivíduos e com outras formas de intervenções corporais realizadas por eles. Portanto, a pergunta norteadora das discussões será “qual sentido e significado esses sujeitos atribuem à suas modificações corporais?”. A metodologia utilizada será a pesquisa etnográfica </w:t>
      </w:r>
      <w:proofErr w:type="spellStart"/>
      <w:r w:rsidRPr="006C7DF4">
        <w:rPr>
          <w:rFonts w:ascii="Times" w:hAnsi="Times" w:cs="Times New Roman"/>
          <w:sz w:val="24"/>
          <w:szCs w:val="24"/>
        </w:rPr>
        <w:t>multi-situada</w:t>
      </w:r>
      <w:proofErr w:type="spellEnd"/>
      <w:r w:rsidRPr="006C7DF4">
        <w:rPr>
          <w:rFonts w:ascii="Times" w:hAnsi="Times" w:cs="Times New Roman"/>
          <w:sz w:val="24"/>
          <w:szCs w:val="24"/>
        </w:rPr>
        <w:t xml:space="preserve">, procurando centrar as análises num grupo que faz suspensão corporal (considerada por alguns a forma mais extrema de modificação), problematizando questões que envolvem autonomia corporal, gênero, dor e estilo de vida na cidade. Minha proposta com esse trabalho é o de refletir sobre essas práticas consideradas dissidentes e alternativas, tentando perceber o que podemos aprender sobre (re)construção corporal através da </w:t>
      </w:r>
      <w:proofErr w:type="spellStart"/>
      <w:r w:rsidRPr="006C7DF4">
        <w:rPr>
          <w:rFonts w:ascii="Times" w:hAnsi="Times" w:cs="Times New Roman"/>
          <w:i/>
          <w:sz w:val="24"/>
          <w:szCs w:val="24"/>
        </w:rPr>
        <w:t>body</w:t>
      </w:r>
      <w:proofErr w:type="spellEnd"/>
      <w:r w:rsidRPr="006C7DF4">
        <w:rPr>
          <w:rFonts w:ascii="Times" w:hAnsi="Times" w:cs="Times New Roman"/>
          <w:i/>
          <w:sz w:val="24"/>
          <w:szCs w:val="24"/>
        </w:rPr>
        <w:t xml:space="preserve"> </w:t>
      </w:r>
      <w:proofErr w:type="spellStart"/>
      <w:r w:rsidRPr="006C7DF4">
        <w:rPr>
          <w:rFonts w:ascii="Times" w:hAnsi="Times" w:cs="Times New Roman"/>
          <w:i/>
          <w:sz w:val="24"/>
          <w:szCs w:val="24"/>
        </w:rPr>
        <w:t>modification</w:t>
      </w:r>
      <w:proofErr w:type="spellEnd"/>
      <w:r w:rsidRPr="006C7DF4">
        <w:rPr>
          <w:rFonts w:ascii="Times" w:hAnsi="Times" w:cs="Times New Roman"/>
          <w:sz w:val="24"/>
          <w:szCs w:val="24"/>
        </w:rPr>
        <w:t>.</w:t>
      </w:r>
    </w:p>
    <w:p w:rsidR="00785558" w:rsidRDefault="006C7DF4" w:rsidP="006C7DF4">
      <w:pPr>
        <w:spacing w:line="360" w:lineRule="auto"/>
        <w:jc w:val="both"/>
        <w:rPr>
          <w:rFonts w:ascii="Times" w:hAnsi="Times"/>
          <w:b/>
          <w:sz w:val="24"/>
          <w:szCs w:val="24"/>
          <w:u w:val="single"/>
          <w:lang w:val="fr-FR" w:eastAsia="fr-FR"/>
        </w:rPr>
      </w:pPr>
      <w:r w:rsidRPr="006C7DF4">
        <w:rPr>
          <w:rFonts w:ascii="Times" w:hAnsi="Times"/>
          <w:sz w:val="24"/>
          <w:szCs w:val="24"/>
          <w:lang w:val="fr-FR" w:eastAsia="fr-FR"/>
        </w:rPr>
        <w:br/>
      </w:r>
      <w:r w:rsidRPr="006C7DF4">
        <w:rPr>
          <w:rFonts w:ascii="Times" w:hAnsi="Times"/>
          <w:sz w:val="24"/>
          <w:szCs w:val="24"/>
          <w:lang w:val="fr-FR" w:eastAsia="fr-FR"/>
        </w:rPr>
        <w:br/>
      </w:r>
      <w:r w:rsidR="00785558">
        <w:rPr>
          <w:rFonts w:ascii="Times" w:hAnsi="Times"/>
          <w:b/>
          <w:sz w:val="24"/>
          <w:szCs w:val="24"/>
          <w:u w:val="single"/>
          <w:lang w:val="fr-FR" w:eastAsia="fr-FR"/>
        </w:rPr>
        <w:t xml:space="preserve">Raquel </w:t>
      </w:r>
      <w:proofErr w:type="spellStart"/>
      <w:r w:rsidR="00785558">
        <w:rPr>
          <w:rFonts w:ascii="Times" w:hAnsi="Times"/>
          <w:b/>
          <w:sz w:val="24"/>
          <w:szCs w:val="24"/>
          <w:u w:val="single"/>
          <w:lang w:val="fr-FR" w:eastAsia="fr-FR"/>
        </w:rPr>
        <w:t>Souza</w:t>
      </w:r>
      <w:proofErr w:type="spellEnd"/>
      <w:r w:rsidR="00785558">
        <w:rPr>
          <w:rFonts w:ascii="Times" w:hAnsi="Times"/>
          <w:b/>
          <w:sz w:val="24"/>
          <w:szCs w:val="24"/>
          <w:u w:val="single"/>
          <w:lang w:val="fr-FR" w:eastAsia="fr-FR"/>
        </w:rPr>
        <w:t xml:space="preserve"> da Silva</w:t>
      </w:r>
    </w:p>
    <w:p w:rsidR="00785558" w:rsidRDefault="006C7DF4" w:rsidP="006C7DF4">
      <w:pPr>
        <w:spacing w:line="360" w:lineRule="auto"/>
        <w:jc w:val="both"/>
        <w:rPr>
          <w:rFonts w:ascii="Times" w:hAnsi="Times"/>
          <w:b/>
          <w:sz w:val="24"/>
          <w:szCs w:val="24"/>
          <w:lang w:val="fr-FR" w:eastAsia="fr-FR"/>
        </w:rPr>
      </w:pPr>
      <w:proofErr w:type="spellStart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Orientadora</w:t>
      </w:r>
      <w:proofErr w:type="spellEnd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:</w:t>
      </w:r>
      <w:r w:rsidRPr="006C7DF4">
        <w:rPr>
          <w:rFonts w:ascii="Times" w:hAnsi="Times"/>
          <w:b/>
          <w:sz w:val="24"/>
          <w:szCs w:val="24"/>
          <w:lang w:val="fr-FR" w:eastAsia="fr-FR"/>
        </w:rPr>
        <w:t xml:space="preserve"> Tania de </w:t>
      </w:r>
      <w:proofErr w:type="spellStart"/>
      <w:r w:rsidRPr="006C7DF4">
        <w:rPr>
          <w:rFonts w:ascii="Times" w:hAnsi="Times"/>
          <w:b/>
          <w:sz w:val="24"/>
          <w:szCs w:val="24"/>
          <w:lang w:val="fr-FR" w:eastAsia="fr-FR"/>
        </w:rPr>
        <w:t>Freitas</w:t>
      </w:r>
    </w:p>
    <w:p w:rsidR="00785558" w:rsidRDefault="006C7DF4" w:rsidP="006C7DF4">
      <w:pPr>
        <w:spacing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  <w:r w:rsidRPr="006C7DF4">
        <w:rPr>
          <w:rFonts w:ascii="Times" w:hAnsi="Times"/>
          <w:sz w:val="24"/>
          <w:szCs w:val="24"/>
          <w:lang w:val="fr-FR" w:eastAsia="fr-FR"/>
        </w:rPr>
        <w:t>Twitter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protesto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online: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movimento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social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hashtag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“#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ForaMicarla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”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Natal-RN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br/>
      </w:r>
      <w:r w:rsidRPr="006C7DF4">
        <w:rPr>
          <w:rFonts w:ascii="Times" w:hAnsi="Times"/>
          <w:sz w:val="24"/>
          <w:szCs w:val="24"/>
          <w:lang w:val="fr-FR" w:eastAsia="fr-FR"/>
        </w:rPr>
        <w:br/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Esta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pesquisa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estuda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movimento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social “#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ForaMicarla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” que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faz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oposição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contra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atual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gestão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prefeitura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cidade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Natal-RN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Brasil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e, que foi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formando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dentro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Twitter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se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mantém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forma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cotidiana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neste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ciberespaço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.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Assim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podemos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indagar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relação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dos agentes do “#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ForaMicarla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”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condições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tecnológicas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Twitter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pode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criar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novo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tipo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cultura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online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protesto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.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Desta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forma,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estamos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pensando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Twitter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cultura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 partir da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problematização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seu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uso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também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artefato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cultural.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Por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isso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este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trabalho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busca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entender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usos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e as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práticas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empenhados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pelos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“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twitteiros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>” do “#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ForaMicarla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” e os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seus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desdobramentos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na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arena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política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tradicional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.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relação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à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metodologia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,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esta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pesquisa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tem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pilar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a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etnografia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virtual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em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conjunto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com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o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modelo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rede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social de J. Barnes.</w:t>
      </w:r>
      <w:r w:rsidRPr="006C7DF4">
        <w:rPr>
          <w:rFonts w:ascii="Times" w:hAnsi="Times"/>
          <w:sz w:val="24"/>
          <w:szCs w:val="24"/>
          <w:lang w:val="fr-FR" w:eastAsia="fr-FR"/>
        </w:rPr>
        <w:br/>
      </w:r>
      <w:r w:rsidRPr="006C7DF4">
        <w:rPr>
          <w:rFonts w:ascii="Times" w:hAnsi="Times"/>
          <w:sz w:val="24"/>
          <w:szCs w:val="24"/>
          <w:lang w:val="fr-FR" w:eastAsia="fr-FR"/>
        </w:rPr>
        <w:br/>
      </w:r>
      <w:r w:rsidRPr="006C7DF4">
        <w:rPr>
          <w:rFonts w:ascii="Times" w:hAnsi="Times"/>
          <w:sz w:val="24"/>
          <w:szCs w:val="24"/>
          <w:lang w:val="fr-FR" w:eastAsia="fr-FR"/>
        </w:rPr>
        <w:br/>
      </w:r>
      <w:r w:rsidRPr="006C7DF4">
        <w:rPr>
          <w:rFonts w:ascii="Times" w:hAnsi="Times"/>
          <w:b/>
          <w:sz w:val="24"/>
          <w:szCs w:val="28"/>
          <w:lang w:val="fr-FR" w:eastAsia="fr-FR"/>
        </w:rPr>
        <w:t xml:space="preserve">Outras </w:t>
      </w:r>
      <w:proofErr w:type="spellStart"/>
      <w:r w:rsidRPr="006C7DF4">
        <w:rPr>
          <w:rFonts w:ascii="Times" w:hAnsi="Times"/>
          <w:b/>
          <w:sz w:val="24"/>
          <w:szCs w:val="28"/>
          <w:lang w:val="fr-FR" w:eastAsia="fr-FR"/>
        </w:rPr>
        <w:t>participações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(que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não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irão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/>
          <w:sz w:val="24"/>
          <w:szCs w:val="24"/>
          <w:lang w:val="fr-FR" w:eastAsia="fr-FR"/>
        </w:rPr>
        <w:t>apresentar</w:t>
      </w:r>
      <w:proofErr w:type="spellEnd"/>
      <w:r w:rsidRPr="006C7DF4">
        <w:rPr>
          <w:rFonts w:ascii="Times" w:hAnsi="Times"/>
          <w:sz w:val="24"/>
          <w:szCs w:val="24"/>
          <w:lang w:val="fr-FR" w:eastAsia="fr-FR"/>
        </w:rPr>
        <w:t xml:space="preserve"> dia 20/06): </w:t>
      </w:r>
    </w:p>
    <w:p w:rsidR="00785558" w:rsidRDefault="006C7DF4" w:rsidP="006C7DF4">
      <w:pPr>
        <w:spacing w:line="360" w:lineRule="auto"/>
        <w:jc w:val="both"/>
        <w:rPr>
          <w:rFonts w:ascii="Times" w:hAnsi="Times"/>
          <w:b/>
          <w:sz w:val="24"/>
          <w:szCs w:val="24"/>
          <w:u w:val="single"/>
          <w:lang w:val="fr-FR" w:eastAsia="fr-FR"/>
        </w:rPr>
      </w:pPr>
      <w:r w:rsidRPr="006C7DF4">
        <w:rPr>
          <w:rFonts w:ascii="Times" w:hAnsi="Times"/>
          <w:sz w:val="24"/>
          <w:szCs w:val="24"/>
          <w:lang w:val="fr-FR" w:eastAsia="fr-FR"/>
        </w:rPr>
        <w:br/>
      </w:r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Cé</w:t>
      </w:r>
      <w:r w:rsidR="00785558">
        <w:rPr>
          <w:rFonts w:ascii="Times" w:hAnsi="Times"/>
          <w:b/>
          <w:sz w:val="24"/>
          <w:szCs w:val="24"/>
          <w:u w:val="single"/>
          <w:lang w:val="fr-FR" w:eastAsia="fr-FR"/>
        </w:rPr>
        <w:t xml:space="preserve">cilia </w:t>
      </w:r>
      <w:proofErr w:type="spellStart"/>
      <w:r w:rsidR="00785558">
        <w:rPr>
          <w:rFonts w:ascii="Times" w:hAnsi="Times"/>
          <w:b/>
          <w:sz w:val="24"/>
          <w:szCs w:val="24"/>
          <w:u w:val="single"/>
          <w:lang w:val="fr-FR" w:eastAsia="fr-FR"/>
        </w:rPr>
        <w:t>Gutel</w:t>
      </w:r>
      <w:proofErr w:type="spellEnd"/>
      <w:r w:rsidR="00785558">
        <w:rPr>
          <w:rFonts w:ascii="Times" w:hAnsi="Times"/>
          <w:b/>
          <w:sz w:val="24"/>
          <w:szCs w:val="24"/>
          <w:u w:val="single"/>
          <w:lang w:val="fr-FR" w:eastAsia="fr-FR"/>
        </w:rPr>
        <w:t xml:space="preserve"> </w:t>
      </w:r>
    </w:p>
    <w:p w:rsidR="00785558" w:rsidRDefault="006C7DF4" w:rsidP="006C7DF4">
      <w:pPr>
        <w:spacing w:line="360" w:lineRule="auto"/>
        <w:jc w:val="both"/>
        <w:rPr>
          <w:rFonts w:ascii="Times" w:hAnsi="Times"/>
          <w:b/>
          <w:sz w:val="24"/>
          <w:szCs w:val="24"/>
          <w:lang w:val="fr-FR" w:eastAsia="fr-FR"/>
        </w:rPr>
      </w:pPr>
      <w:proofErr w:type="spellStart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Orientadores</w:t>
      </w:r>
      <w:proofErr w:type="spellEnd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 xml:space="preserve">: Patrick Le </w:t>
      </w:r>
      <w:proofErr w:type="spellStart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>Guirriec</w:t>
      </w:r>
      <w:proofErr w:type="spellEnd"/>
      <w:r w:rsidRPr="006C7DF4">
        <w:rPr>
          <w:rFonts w:ascii="Times" w:hAnsi="Times"/>
          <w:b/>
          <w:sz w:val="24"/>
          <w:szCs w:val="24"/>
          <w:u w:val="single"/>
          <w:lang w:val="fr-FR" w:eastAsia="fr-FR"/>
        </w:rPr>
        <w:t xml:space="preserve"> e </w:t>
      </w:r>
      <w:r w:rsidR="00785558">
        <w:rPr>
          <w:rFonts w:ascii="Times" w:hAnsi="Times"/>
          <w:b/>
          <w:sz w:val="24"/>
          <w:szCs w:val="24"/>
          <w:lang w:val="fr-FR" w:eastAsia="fr-FR"/>
        </w:rPr>
        <w:t xml:space="preserve">Julie A </w:t>
      </w:r>
      <w:proofErr w:type="spellStart"/>
      <w:r w:rsidR="00785558">
        <w:rPr>
          <w:rFonts w:ascii="Times" w:hAnsi="Times"/>
          <w:b/>
          <w:sz w:val="24"/>
          <w:szCs w:val="24"/>
          <w:lang w:val="fr-FR" w:eastAsia="fr-FR"/>
        </w:rPr>
        <w:t>Cavignac</w:t>
      </w:r>
      <w:proofErr w:type="spellEnd"/>
    </w:p>
    <w:p w:rsidR="006C7DF4" w:rsidRPr="00785558" w:rsidRDefault="006C7DF4" w:rsidP="006C7DF4">
      <w:pPr>
        <w:spacing w:line="360" w:lineRule="auto"/>
        <w:jc w:val="both"/>
        <w:rPr>
          <w:rFonts w:ascii="Times" w:hAnsi="Times"/>
          <w:sz w:val="24"/>
          <w:szCs w:val="24"/>
          <w:lang w:val="fr-FR" w:eastAsia="fr-FR"/>
        </w:rPr>
      </w:pPr>
      <w:r w:rsidRPr="006C7DF4">
        <w:rPr>
          <w:rFonts w:ascii="Times" w:hAnsi="Times"/>
          <w:b/>
          <w:sz w:val="24"/>
          <w:szCs w:val="24"/>
          <w:lang w:val="fr-FR" w:eastAsia="fr-FR"/>
        </w:rPr>
        <w:t xml:space="preserve">“PRETINHA” E “GALEGUINHA” : UMA ANÁLISE ANTROPOLÓGICA DO LÉXICO SOBRE CORES UTILIZADO NO RIO GRANDE DO NORTE. </w:t>
      </w:r>
    </w:p>
    <w:p w:rsidR="00785558" w:rsidRDefault="006C7DF4" w:rsidP="006C7DF4">
      <w:pPr>
        <w:spacing w:beforeLines="1" w:afterLines="1" w:line="360" w:lineRule="auto"/>
        <w:jc w:val="both"/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</w:pPr>
      <w:r w:rsidRPr="006C7DF4">
        <w:rPr>
          <w:rFonts w:ascii="Times" w:hAnsi="Times" w:cs="Times New Roman"/>
          <w:sz w:val="24"/>
          <w:lang w:val="fr-FR" w:eastAsia="fr-FR"/>
        </w:rPr>
        <w:br/>
      </w:r>
      <w:proofErr w:type="spellStart"/>
      <w:r w:rsidR="00785558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>Lailson</w:t>
      </w:r>
      <w:proofErr w:type="spellEnd"/>
      <w:r w:rsidR="00785558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 xml:space="preserve"> Ferreira da </w:t>
      </w:r>
      <w:proofErr w:type="spellStart"/>
      <w:r w:rsidR="00785558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>Silva</w:t>
      </w:r>
    </w:p>
    <w:p w:rsidR="00785558" w:rsidRDefault="006C7DF4" w:rsidP="006C7DF4">
      <w:pPr>
        <w:spacing w:beforeLines="1" w:afterLines="1" w:line="360" w:lineRule="auto"/>
        <w:jc w:val="both"/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</w:pPr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>Orientadora</w:t>
      </w:r>
      <w:proofErr w:type="spellEnd"/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>:</w:t>
      </w:r>
      <w:r w:rsidRPr="006C7DF4">
        <w:rPr>
          <w:rFonts w:ascii="Times" w:hAnsi="Times" w:cs="Times New Roman"/>
          <w:b/>
          <w:sz w:val="24"/>
          <w:szCs w:val="24"/>
          <w:lang w:val="fr-FR" w:eastAsia="fr-FR"/>
        </w:rPr>
        <w:t xml:space="preserve"> Julie A </w:t>
      </w:r>
      <w:proofErr w:type="spellStart"/>
      <w:r w:rsidRPr="006C7DF4">
        <w:rPr>
          <w:rFonts w:ascii="Times" w:hAnsi="Times" w:cs="Times New Roman"/>
          <w:b/>
          <w:sz w:val="24"/>
          <w:szCs w:val="24"/>
          <w:lang w:val="fr-FR" w:eastAsia="fr-FR"/>
        </w:rPr>
        <w:t>Cavignac</w:t>
      </w:r>
      <w:proofErr w:type="spellEnd"/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 xml:space="preserve"> </w:t>
      </w:r>
    </w:p>
    <w:p w:rsidR="00785558" w:rsidRDefault="006C7DF4" w:rsidP="006C7DF4">
      <w:pPr>
        <w:spacing w:beforeLines="1" w:afterLines="1" w:line="360" w:lineRule="auto"/>
        <w:jc w:val="both"/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</w:pPr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A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organização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familiar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da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identidade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étnica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: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um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estudo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das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famílias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ciganas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no Ceará. </w:t>
      </w:r>
      <w:r w:rsidRPr="006C7DF4">
        <w:rPr>
          <w:rFonts w:ascii="Times" w:hAnsi="Times" w:cs="Times New Roman"/>
          <w:sz w:val="24"/>
          <w:szCs w:val="24"/>
          <w:lang w:val="fr-FR" w:eastAsia="fr-FR"/>
        </w:rPr>
        <w:br/>
      </w:r>
      <w:r w:rsidRPr="006C7DF4">
        <w:rPr>
          <w:rFonts w:ascii="Times" w:hAnsi="Times" w:cs="Times New Roman"/>
          <w:sz w:val="24"/>
          <w:szCs w:val="24"/>
          <w:lang w:val="fr-FR" w:eastAsia="fr-FR"/>
        </w:rPr>
        <w:br/>
      </w:r>
      <w:proofErr w:type="spellStart"/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>Lanna</w:t>
      </w:r>
      <w:proofErr w:type="spellEnd"/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 xml:space="preserve"> </w:t>
      </w:r>
      <w:proofErr w:type="spellStart"/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>Patrícia</w:t>
      </w:r>
      <w:proofErr w:type="spellEnd"/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 xml:space="preserve"> Marques do </w:t>
      </w:r>
      <w:proofErr w:type="spellStart"/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>Nascimento</w:t>
      </w:r>
      <w:proofErr w:type="spellEnd"/>
    </w:p>
    <w:p w:rsidR="00785558" w:rsidRDefault="006C7DF4" w:rsidP="006C7DF4">
      <w:pPr>
        <w:spacing w:beforeLines="1" w:afterLines="1" w:line="360" w:lineRule="auto"/>
        <w:jc w:val="both"/>
        <w:rPr>
          <w:rFonts w:ascii="Times" w:hAnsi="Times" w:cs="Times New Roman"/>
          <w:b/>
          <w:sz w:val="24"/>
          <w:szCs w:val="24"/>
          <w:lang w:val="fr-FR" w:eastAsia="fr-FR"/>
        </w:rPr>
      </w:pPr>
      <w:proofErr w:type="spellStart"/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>Orientador</w:t>
      </w:r>
      <w:proofErr w:type="spellEnd"/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 xml:space="preserve">: </w:t>
      </w:r>
      <w:r w:rsidRPr="006C7DF4">
        <w:rPr>
          <w:rFonts w:ascii="Times" w:hAnsi="Times" w:cs="Times New Roman"/>
          <w:b/>
          <w:sz w:val="24"/>
          <w:szCs w:val="24"/>
          <w:lang w:val="fr-FR" w:eastAsia="fr-FR"/>
        </w:rPr>
        <w:t xml:space="preserve">Luiz </w:t>
      </w:r>
      <w:proofErr w:type="spellStart"/>
      <w:r w:rsidRPr="006C7DF4">
        <w:rPr>
          <w:rFonts w:ascii="Times" w:hAnsi="Times" w:cs="Times New Roman"/>
          <w:b/>
          <w:sz w:val="24"/>
          <w:szCs w:val="24"/>
          <w:lang w:val="fr-FR" w:eastAsia="fr-FR"/>
        </w:rPr>
        <w:t>Assunção</w:t>
      </w:r>
      <w:proofErr w:type="spellEnd"/>
      <w:r w:rsidRPr="006C7DF4">
        <w:rPr>
          <w:rFonts w:ascii="Times" w:hAnsi="Times" w:cs="Times New Roman"/>
          <w:b/>
          <w:sz w:val="24"/>
          <w:szCs w:val="24"/>
          <w:lang w:val="fr-FR" w:eastAsia="fr-FR"/>
        </w:rPr>
        <w:t xml:space="preserve"> </w:t>
      </w:r>
    </w:p>
    <w:p w:rsidR="00785558" w:rsidRDefault="006C7DF4" w:rsidP="006C7DF4">
      <w:pPr>
        <w:spacing w:beforeLines="1" w:afterLines="1" w:line="360" w:lineRule="auto"/>
        <w:jc w:val="both"/>
        <w:rPr>
          <w:rFonts w:ascii="Times" w:hAnsi="Times" w:cs="Times New Roman"/>
          <w:sz w:val="24"/>
          <w:szCs w:val="24"/>
          <w:lang w:val="fr-FR" w:eastAsia="fr-FR"/>
        </w:rPr>
      </w:pP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Música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de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boi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: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um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estudo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sobre a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função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das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toadas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na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manifestação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do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boi-bumbá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do Pará </w:t>
      </w:r>
    </w:p>
    <w:p w:rsidR="00785558" w:rsidRDefault="00785558" w:rsidP="006C7DF4">
      <w:pPr>
        <w:spacing w:beforeLines="1" w:afterLines="1" w:line="360" w:lineRule="auto"/>
        <w:jc w:val="both"/>
        <w:rPr>
          <w:rFonts w:ascii="Times" w:hAnsi="Times" w:cs="Times New Roman"/>
          <w:sz w:val="24"/>
          <w:szCs w:val="24"/>
          <w:lang w:val="fr-FR" w:eastAsia="fr-FR"/>
        </w:rPr>
      </w:pPr>
    </w:p>
    <w:p w:rsidR="00785558" w:rsidRDefault="006C7DF4" w:rsidP="006C7DF4">
      <w:pPr>
        <w:spacing w:beforeLines="1" w:afterLines="1" w:line="360" w:lineRule="auto"/>
        <w:jc w:val="both"/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</w:pPr>
      <w:proofErr w:type="spellStart"/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>Maíra</w:t>
      </w:r>
      <w:proofErr w:type="spellEnd"/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 xml:space="preserve"> Samara de Lima Freire </w:t>
      </w:r>
    </w:p>
    <w:p w:rsidR="00785558" w:rsidRDefault="006C7DF4" w:rsidP="006C7DF4">
      <w:pPr>
        <w:spacing w:beforeLines="1" w:afterLines="1" w:line="360" w:lineRule="auto"/>
        <w:jc w:val="both"/>
        <w:rPr>
          <w:rFonts w:ascii="Times" w:hAnsi="Times" w:cs="Times New Roman"/>
          <w:b/>
          <w:sz w:val="24"/>
          <w:szCs w:val="24"/>
          <w:lang w:val="fr-FR" w:eastAsia="fr-FR"/>
        </w:rPr>
      </w:pPr>
      <w:proofErr w:type="spellStart"/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>Orientador</w:t>
      </w:r>
      <w:proofErr w:type="spellEnd"/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>:</w:t>
      </w:r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</w:t>
      </w:r>
      <w:r w:rsidRPr="006C7DF4">
        <w:rPr>
          <w:rFonts w:ascii="Times" w:hAnsi="Times" w:cs="Times New Roman"/>
          <w:b/>
          <w:sz w:val="24"/>
          <w:szCs w:val="24"/>
          <w:lang w:val="fr-FR" w:eastAsia="fr-FR"/>
        </w:rPr>
        <w:t xml:space="preserve">Edmundo Marcelo Mendes Pereira </w:t>
      </w:r>
    </w:p>
    <w:p w:rsidR="00785558" w:rsidRDefault="006C7DF4" w:rsidP="006C7DF4">
      <w:pPr>
        <w:spacing w:beforeLines="1" w:afterLines="1" w:line="360" w:lineRule="auto"/>
        <w:jc w:val="both"/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</w:pP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Percursos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quilombolas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: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política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e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parentesco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em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Capoeiras (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título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recomposto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por</w:t>
      </w:r>
      <w:proofErr w:type="spellEnd"/>
      <w:r w:rsidRPr="006C7DF4">
        <w:rPr>
          <w:rFonts w:ascii="Times" w:hAnsi="Times" w:cs="Times New Roman"/>
          <w:sz w:val="24"/>
          <w:szCs w:val="24"/>
          <w:lang w:val="fr-FR" w:eastAsia="fr-FR"/>
        </w:rPr>
        <w:t xml:space="preserve"> Julie)</w:t>
      </w:r>
      <w:r w:rsidRPr="006C7DF4">
        <w:rPr>
          <w:rFonts w:ascii="Times" w:hAnsi="Times" w:cs="Times New Roman"/>
          <w:sz w:val="24"/>
          <w:szCs w:val="24"/>
          <w:lang w:val="fr-FR" w:eastAsia="fr-FR"/>
        </w:rPr>
        <w:br/>
      </w:r>
      <w:r w:rsidRPr="006C7DF4">
        <w:rPr>
          <w:rFonts w:ascii="Times" w:hAnsi="Times" w:cs="Times New Roman"/>
          <w:sz w:val="24"/>
          <w:szCs w:val="24"/>
          <w:lang w:val="fr-FR" w:eastAsia="fr-FR"/>
        </w:rPr>
        <w:br/>
      </w:r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>Ma</w:t>
      </w:r>
      <w:r w:rsidR="00785558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 xml:space="preserve">ria do Socorro da Silva </w:t>
      </w:r>
    </w:p>
    <w:p w:rsidR="00785558" w:rsidRDefault="006C7DF4" w:rsidP="006C7DF4">
      <w:pPr>
        <w:spacing w:beforeLines="1" w:afterLines="1" w:line="360" w:lineRule="auto"/>
        <w:jc w:val="both"/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</w:pPr>
      <w:proofErr w:type="spellStart"/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>Orientadora</w:t>
      </w:r>
      <w:proofErr w:type="spellEnd"/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>:</w:t>
      </w:r>
      <w:r w:rsidRPr="006C7DF4">
        <w:rPr>
          <w:rFonts w:ascii="Times" w:hAnsi="Times" w:cs="Times New Roman"/>
          <w:b/>
          <w:sz w:val="24"/>
          <w:szCs w:val="24"/>
          <w:lang w:val="fr-FR" w:eastAsia="fr-FR"/>
        </w:rPr>
        <w:t xml:space="preserve"> Julie A </w:t>
      </w:r>
      <w:proofErr w:type="spellStart"/>
      <w:r w:rsidRPr="006C7DF4">
        <w:rPr>
          <w:rFonts w:ascii="Times" w:hAnsi="Times" w:cs="Times New Roman"/>
          <w:b/>
          <w:sz w:val="24"/>
          <w:szCs w:val="24"/>
          <w:lang w:val="fr-FR" w:eastAsia="fr-FR"/>
        </w:rPr>
        <w:t>Cavignac</w:t>
      </w:r>
      <w:proofErr w:type="spellEnd"/>
      <w:r w:rsidRPr="006C7DF4">
        <w:rPr>
          <w:rFonts w:ascii="Times" w:hAnsi="Times" w:cs="Times New Roman"/>
          <w:b/>
          <w:sz w:val="24"/>
          <w:szCs w:val="24"/>
          <w:u w:val="single"/>
          <w:lang w:val="fr-FR" w:eastAsia="fr-FR"/>
        </w:rPr>
        <w:t xml:space="preserve"> </w:t>
      </w:r>
    </w:p>
    <w:p w:rsidR="006C7DF4" w:rsidRPr="006C7DF4" w:rsidRDefault="006C7DF4" w:rsidP="006C7DF4">
      <w:pPr>
        <w:spacing w:beforeLines="1" w:afterLines="1" w:line="360" w:lineRule="auto"/>
        <w:jc w:val="both"/>
        <w:rPr>
          <w:rFonts w:ascii="Times" w:hAnsi="Times" w:cs="Times New Roman"/>
          <w:sz w:val="24"/>
          <w:szCs w:val="20"/>
          <w:lang w:val="fr-FR" w:eastAsia="fr-FR"/>
        </w:rPr>
      </w:pPr>
      <w:r w:rsidRPr="006C7DF4">
        <w:rPr>
          <w:rFonts w:ascii="Times" w:hAnsi="Times" w:cs="Times New Roman"/>
          <w:sz w:val="24"/>
          <w:szCs w:val="24"/>
          <w:lang w:val="fr-FR" w:eastAsia="fr-FR"/>
        </w:rPr>
        <w:t>A IMPORTÂNCIA DOS LUGARES DE MEMÓRIA E OS LAÇOS QUE OS ETERNIZAM: NARRATIVAS, VIVÊNCIAS E TROCAS NO CENTRO DE CONVIVÊNCIA DO IDOSO JOSE SARNEY (</w:t>
      </w:r>
      <w:proofErr w:type="spellStart"/>
      <w:r w:rsidRPr="006C7DF4">
        <w:rPr>
          <w:rFonts w:ascii="Times" w:hAnsi="Times" w:cs="Times New Roman"/>
          <w:sz w:val="24"/>
          <w:szCs w:val="24"/>
          <w:lang w:val="fr-FR" w:eastAsia="fr-FR"/>
        </w:rPr>
        <w:t>Mossoró</w:t>
      </w:r>
      <w:proofErr w:type="spellEnd"/>
      <w:r w:rsidR="00785558">
        <w:rPr>
          <w:rFonts w:ascii="Times" w:hAnsi="Times" w:cs="Times New Roman"/>
          <w:sz w:val="24"/>
          <w:szCs w:val="24"/>
          <w:lang w:val="fr-FR" w:eastAsia="fr-FR"/>
        </w:rPr>
        <w:t>).</w:t>
      </w:r>
    </w:p>
    <w:p w:rsidR="006C7DF4" w:rsidRP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 w:cs="Times"/>
          <w:sz w:val="24"/>
          <w:szCs w:val="32"/>
          <w:lang w:val="fr-FR"/>
        </w:rPr>
      </w:pPr>
    </w:p>
    <w:p w:rsidR="006C7DF4" w:rsidRPr="006C7DF4" w:rsidRDefault="006C7DF4" w:rsidP="006C7DF4">
      <w:pPr>
        <w:widowControl w:val="0"/>
        <w:autoSpaceDE w:val="0"/>
        <w:autoSpaceDN w:val="0"/>
        <w:adjustRightInd w:val="0"/>
        <w:spacing w:after="320" w:line="360" w:lineRule="auto"/>
        <w:jc w:val="both"/>
        <w:rPr>
          <w:rFonts w:ascii="Times" w:hAnsi="Times" w:cs="Times"/>
          <w:sz w:val="24"/>
          <w:szCs w:val="32"/>
          <w:lang w:val="fr-FR"/>
        </w:rPr>
      </w:pPr>
    </w:p>
    <w:sectPr w:rsidR="006C7DF4" w:rsidRPr="006C7DF4" w:rsidSect="008B3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90423A"/>
    <w:rsid w:val="0017144D"/>
    <w:rsid w:val="00192DB6"/>
    <w:rsid w:val="002428EF"/>
    <w:rsid w:val="002A31A0"/>
    <w:rsid w:val="00330457"/>
    <w:rsid w:val="00373431"/>
    <w:rsid w:val="003A5984"/>
    <w:rsid w:val="00480A29"/>
    <w:rsid w:val="005449E0"/>
    <w:rsid w:val="006B3610"/>
    <w:rsid w:val="006C7DF4"/>
    <w:rsid w:val="00716F14"/>
    <w:rsid w:val="00785558"/>
    <w:rsid w:val="007C628C"/>
    <w:rsid w:val="00864999"/>
    <w:rsid w:val="00872601"/>
    <w:rsid w:val="00897B4C"/>
    <w:rsid w:val="008B08CC"/>
    <w:rsid w:val="008B3AF7"/>
    <w:rsid w:val="0090423A"/>
    <w:rsid w:val="00974249"/>
    <w:rsid w:val="009807CA"/>
    <w:rsid w:val="009928F0"/>
    <w:rsid w:val="00A10B12"/>
    <w:rsid w:val="00AB52AC"/>
    <w:rsid w:val="00B27170"/>
    <w:rsid w:val="00BD4415"/>
    <w:rsid w:val="00C22627"/>
    <w:rsid w:val="00C30310"/>
    <w:rsid w:val="00CD09A5"/>
    <w:rsid w:val="00E21EC0"/>
    <w:rsid w:val="00E45DB4"/>
    <w:rsid w:val="00E80CE3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3A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rmalWeb">
    <w:name w:val="Normal (Web)"/>
    <w:basedOn w:val="Normal"/>
    <w:uiPriority w:val="99"/>
    <w:rsid w:val="006C7DF4"/>
    <w:pPr>
      <w:spacing w:beforeLines="1" w:afterLines="1" w:line="240" w:lineRule="auto"/>
    </w:pPr>
    <w:rPr>
      <w:rFonts w:ascii="Times" w:hAnsi="Times" w:cs="Times New Roman"/>
      <w:sz w:val="20"/>
      <w:szCs w:val="20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4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6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1399</Words>
  <Characters>7977</Characters>
  <Application>Microsoft Macintosh Word</Application>
  <DocSecurity>0</DocSecurity>
  <Lines>66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juvilar</dc:creator>
  <cp:lastModifiedBy>Julie Cavignac</cp:lastModifiedBy>
  <cp:revision>4</cp:revision>
  <dcterms:created xsi:type="dcterms:W3CDTF">2011-06-11T02:11:00Z</dcterms:created>
  <dcterms:modified xsi:type="dcterms:W3CDTF">2011-06-18T18:35:00Z</dcterms:modified>
</cp:coreProperties>
</file>