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21" w:rsidRPr="003209DC" w:rsidRDefault="00D71066" w:rsidP="00013D21">
      <w:pPr>
        <w:pStyle w:val="Corpodetexto"/>
        <w:spacing w:line="360" w:lineRule="auto"/>
        <w:rPr>
          <w:szCs w:val="28"/>
        </w:rPr>
      </w:pPr>
      <w:r>
        <w:rPr>
          <w:noProof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0;width:309.05pt;height:32.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" stroked="f">
            <v:textbox style="mso-fit-shape-to-text:t">
              <w:txbxContent>
                <w:p w:rsidR="00FE0F84" w:rsidRPr="009D6A41" w:rsidRDefault="00FE0F84" w:rsidP="002463E9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9D6A41">
                    <w:rPr>
                      <w:rFonts w:ascii="Times New Roman" w:hAnsi="Times New Roman"/>
                      <w:b/>
                    </w:rPr>
                    <w:t>MINISTÉRIO DA EDUCAÇÃO</w:t>
                  </w:r>
                </w:p>
                <w:p w:rsidR="00FE0F84" w:rsidRPr="009D6A41" w:rsidRDefault="00FE0F84" w:rsidP="002463E9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9D6A41">
                    <w:rPr>
                      <w:rFonts w:ascii="Times New Roman" w:hAnsi="Times New Roman"/>
                      <w:b/>
                    </w:rPr>
                    <w:t>UNIVERSIDADE FEDERAL DO RIO GRANDE DO NORTE</w:t>
                  </w:r>
                </w:p>
              </w:txbxContent>
            </v:textbox>
          </v:shape>
        </w:pict>
      </w:r>
      <w:r w:rsidR="00482F95">
        <w:rPr>
          <w:noProof/>
          <w:szCs w:val="28"/>
          <w:lang w:eastAsia="pt-BR"/>
        </w:rPr>
        <w:drawing>
          <wp:inline distT="0" distB="0" distL="0" distR="0">
            <wp:extent cx="914400" cy="1152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F2" w:rsidRDefault="002C4CF2" w:rsidP="00693C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3B70" w:rsidRPr="00BB5FCF" w:rsidRDefault="00425851" w:rsidP="00693C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5FCF">
        <w:rPr>
          <w:rFonts w:ascii="Times New Roman" w:hAnsi="Times New Roman"/>
          <w:b/>
          <w:bCs/>
          <w:color w:val="000000"/>
          <w:sz w:val="24"/>
          <w:szCs w:val="24"/>
        </w:rPr>
        <w:t>RESOLUÇÃO N</w:t>
      </w:r>
      <w:r w:rsidR="00693CD3" w:rsidRPr="00BB5FCF"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Pr="00BB5FCF">
        <w:rPr>
          <w:rFonts w:ascii="Times New Roman" w:hAnsi="Times New Roman"/>
          <w:b/>
          <w:bCs/>
          <w:color w:val="000000"/>
          <w:position w:val="10"/>
          <w:sz w:val="24"/>
          <w:szCs w:val="24"/>
          <w:vertAlign w:val="superscript"/>
        </w:rPr>
        <w:t xml:space="preserve"> </w:t>
      </w:r>
      <w:r w:rsidR="00D32203">
        <w:rPr>
          <w:rFonts w:ascii="Times New Roman" w:hAnsi="Times New Roman"/>
          <w:b/>
          <w:bCs/>
          <w:color w:val="000000"/>
          <w:sz w:val="24"/>
          <w:szCs w:val="24"/>
        </w:rPr>
        <w:t>175</w:t>
      </w:r>
      <w:r w:rsidRPr="00520CA1">
        <w:rPr>
          <w:rFonts w:ascii="Times New Roman" w:hAnsi="Times New Roman"/>
          <w:b/>
          <w:bCs/>
          <w:color w:val="000000"/>
          <w:sz w:val="24"/>
          <w:szCs w:val="24"/>
        </w:rPr>
        <w:t>/20</w:t>
      </w:r>
      <w:r w:rsidR="00583B70" w:rsidRPr="00520CA1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3C0C61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520CA1">
        <w:rPr>
          <w:rFonts w:ascii="Times New Roman" w:hAnsi="Times New Roman"/>
          <w:b/>
          <w:bCs/>
          <w:color w:val="000000"/>
          <w:sz w:val="24"/>
          <w:szCs w:val="24"/>
        </w:rPr>
        <w:t xml:space="preserve">-CONSEPE, </w:t>
      </w:r>
      <w:r w:rsidR="005A603C">
        <w:rPr>
          <w:rFonts w:ascii="Times New Roman" w:hAnsi="Times New Roman"/>
          <w:b/>
          <w:bCs/>
          <w:color w:val="000000"/>
          <w:sz w:val="24"/>
          <w:szCs w:val="24"/>
        </w:rPr>
        <w:t>04</w:t>
      </w:r>
      <w:r w:rsidR="003C0C61">
        <w:rPr>
          <w:rFonts w:ascii="Times New Roman" w:hAnsi="Times New Roman"/>
          <w:b/>
          <w:bCs/>
          <w:color w:val="000000"/>
          <w:sz w:val="24"/>
          <w:szCs w:val="24"/>
        </w:rPr>
        <w:t xml:space="preserve"> de</w:t>
      </w:r>
      <w:r w:rsidRPr="00520CA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956B8">
        <w:rPr>
          <w:rFonts w:ascii="Times New Roman" w:hAnsi="Times New Roman"/>
          <w:b/>
          <w:bCs/>
          <w:color w:val="000000"/>
          <w:sz w:val="24"/>
          <w:szCs w:val="24"/>
        </w:rPr>
        <w:t>outubro</w:t>
      </w:r>
      <w:r w:rsidRPr="00BB5FCF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20</w:t>
      </w:r>
      <w:r w:rsidR="00583B70" w:rsidRPr="00BB5FCF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3C0C61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BB5FC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25851" w:rsidRPr="003209DC" w:rsidRDefault="00425851" w:rsidP="000B6C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25851" w:rsidRPr="003209DC" w:rsidRDefault="00425851" w:rsidP="00905BBA">
      <w:pPr>
        <w:autoSpaceDE w:val="0"/>
        <w:autoSpaceDN w:val="0"/>
        <w:adjustRightInd w:val="0"/>
        <w:spacing w:before="100" w:after="100" w:line="240" w:lineRule="auto"/>
        <w:ind w:left="4253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Dispõe sobre </w:t>
      </w:r>
      <w:r w:rsidR="003C0C61">
        <w:rPr>
          <w:rFonts w:ascii="Times New Roman" w:hAnsi="Times New Roman"/>
          <w:color w:val="000000"/>
          <w:sz w:val="23"/>
          <w:szCs w:val="23"/>
        </w:rPr>
        <w:t xml:space="preserve">o reconhecimento de diplomas de </w:t>
      </w:r>
      <w:r w:rsidR="000B6C66">
        <w:rPr>
          <w:rFonts w:ascii="Times New Roman" w:hAnsi="Times New Roman"/>
          <w:color w:val="000000"/>
          <w:sz w:val="23"/>
          <w:szCs w:val="23"/>
        </w:rPr>
        <w:t>P</w:t>
      </w:r>
      <w:r w:rsidR="003C0C61">
        <w:rPr>
          <w:rFonts w:ascii="Times New Roman" w:hAnsi="Times New Roman"/>
          <w:color w:val="000000"/>
          <w:sz w:val="23"/>
          <w:szCs w:val="23"/>
        </w:rPr>
        <w:t>ós-</w:t>
      </w:r>
      <w:r w:rsidR="000B6C66">
        <w:rPr>
          <w:rFonts w:ascii="Times New Roman" w:hAnsi="Times New Roman"/>
          <w:color w:val="000000"/>
          <w:sz w:val="23"/>
          <w:szCs w:val="23"/>
        </w:rPr>
        <w:t>G</w:t>
      </w:r>
      <w:r w:rsidR="003C0C61">
        <w:rPr>
          <w:rFonts w:ascii="Times New Roman" w:hAnsi="Times New Roman"/>
          <w:color w:val="000000"/>
          <w:sz w:val="23"/>
          <w:szCs w:val="23"/>
        </w:rPr>
        <w:t xml:space="preserve">raduação emitidos no exterior. </w:t>
      </w:r>
    </w:p>
    <w:p w:rsidR="00583B70" w:rsidRPr="003209DC" w:rsidRDefault="00583B70" w:rsidP="00425851">
      <w:pPr>
        <w:autoSpaceDE w:val="0"/>
        <w:autoSpaceDN w:val="0"/>
        <w:adjustRightInd w:val="0"/>
        <w:spacing w:before="100" w:after="100" w:line="240" w:lineRule="auto"/>
        <w:ind w:left="5245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425851" w:rsidRPr="000B6C66" w:rsidRDefault="00693CD3" w:rsidP="00102350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0B6C66">
        <w:rPr>
          <w:rFonts w:ascii="Times New Roman" w:hAnsi="Times New Roman"/>
          <w:sz w:val="24"/>
          <w:szCs w:val="24"/>
        </w:rPr>
        <w:t>A</w:t>
      </w:r>
      <w:r w:rsidR="00425851" w:rsidRPr="000B6C66">
        <w:rPr>
          <w:rFonts w:ascii="Times New Roman" w:hAnsi="Times New Roman"/>
          <w:sz w:val="24"/>
          <w:szCs w:val="24"/>
        </w:rPr>
        <w:t xml:space="preserve"> REITOR</w:t>
      </w:r>
      <w:r w:rsidRPr="000B6C66">
        <w:rPr>
          <w:rFonts w:ascii="Times New Roman" w:hAnsi="Times New Roman"/>
          <w:sz w:val="24"/>
          <w:szCs w:val="24"/>
        </w:rPr>
        <w:t>A</w:t>
      </w:r>
      <w:r w:rsidR="00425851" w:rsidRPr="000B6C66">
        <w:rPr>
          <w:rFonts w:ascii="Times New Roman" w:hAnsi="Times New Roman"/>
          <w:sz w:val="24"/>
          <w:szCs w:val="24"/>
        </w:rPr>
        <w:t xml:space="preserve"> DA UNIVERSIDADE FEDERAL DO RIO GRANDE DO NORTE </w:t>
      </w:r>
      <w:r w:rsidR="00EF16FE" w:rsidRPr="000B6C66">
        <w:rPr>
          <w:rFonts w:ascii="Times New Roman" w:hAnsi="Times New Roman"/>
          <w:sz w:val="24"/>
          <w:szCs w:val="24"/>
        </w:rPr>
        <w:t xml:space="preserve">faz saber que o Conselho de Ensino, Pesquisa e Extensão – CONSEPE, </w:t>
      </w:r>
      <w:r w:rsidR="00425851" w:rsidRPr="000B6C66">
        <w:rPr>
          <w:rFonts w:ascii="Times New Roman" w:hAnsi="Times New Roman"/>
          <w:sz w:val="24"/>
          <w:szCs w:val="24"/>
        </w:rPr>
        <w:t>no uso das atribuições que lhe confere o artigo 17, inciso XII, do Estatuto</w:t>
      </w:r>
      <w:r w:rsidR="00EF16FE" w:rsidRPr="000B6C66">
        <w:rPr>
          <w:rFonts w:ascii="Times New Roman" w:hAnsi="Times New Roman"/>
          <w:sz w:val="24"/>
          <w:szCs w:val="24"/>
        </w:rPr>
        <w:t xml:space="preserve"> da UFRN,</w:t>
      </w:r>
      <w:r w:rsidR="00425851" w:rsidRPr="000B6C66">
        <w:rPr>
          <w:rFonts w:ascii="Times New Roman" w:hAnsi="Times New Roman"/>
          <w:sz w:val="24"/>
          <w:szCs w:val="24"/>
        </w:rPr>
        <w:t xml:space="preserve"> </w:t>
      </w:r>
    </w:p>
    <w:p w:rsidR="00425851" w:rsidRPr="000B6C66" w:rsidRDefault="00425851" w:rsidP="00425851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0B6C66">
        <w:rPr>
          <w:rFonts w:ascii="Times New Roman" w:hAnsi="Times New Roman"/>
          <w:sz w:val="24"/>
          <w:szCs w:val="24"/>
        </w:rPr>
        <w:t xml:space="preserve">CONSIDERANDO a necessidade de atualizar as normas </w:t>
      </w:r>
      <w:r w:rsidR="003C0C61" w:rsidRPr="000B6C66">
        <w:rPr>
          <w:rFonts w:ascii="Times New Roman" w:hAnsi="Times New Roman"/>
          <w:sz w:val="24"/>
          <w:szCs w:val="24"/>
        </w:rPr>
        <w:t xml:space="preserve">referentes ao reconhecimento de diplomas de Pós-Graduação e </w:t>
      </w:r>
      <w:r w:rsidRPr="000B6C66">
        <w:rPr>
          <w:rFonts w:ascii="Times New Roman" w:hAnsi="Times New Roman"/>
          <w:sz w:val="24"/>
          <w:szCs w:val="24"/>
        </w:rPr>
        <w:t xml:space="preserve">adequá-las às novas realidades e à legislação do ensino de </w:t>
      </w:r>
      <w:r w:rsidR="000B6C66" w:rsidRPr="000B6C66">
        <w:rPr>
          <w:rFonts w:ascii="Times New Roman" w:hAnsi="Times New Roman"/>
          <w:sz w:val="24"/>
          <w:szCs w:val="24"/>
        </w:rPr>
        <w:t>P</w:t>
      </w:r>
      <w:r w:rsidRPr="000B6C66">
        <w:rPr>
          <w:rFonts w:ascii="Times New Roman" w:hAnsi="Times New Roman"/>
          <w:sz w:val="24"/>
          <w:szCs w:val="24"/>
        </w:rPr>
        <w:t>ós-</w:t>
      </w:r>
      <w:r w:rsidR="000B6C66" w:rsidRPr="000B6C66">
        <w:rPr>
          <w:rFonts w:ascii="Times New Roman" w:hAnsi="Times New Roman"/>
          <w:sz w:val="24"/>
          <w:szCs w:val="24"/>
        </w:rPr>
        <w:t>G</w:t>
      </w:r>
      <w:r w:rsidRPr="000B6C66">
        <w:rPr>
          <w:rFonts w:ascii="Times New Roman" w:hAnsi="Times New Roman"/>
          <w:sz w:val="24"/>
          <w:szCs w:val="24"/>
        </w:rPr>
        <w:t xml:space="preserve">raduação no País; </w:t>
      </w:r>
    </w:p>
    <w:p w:rsidR="00425851" w:rsidRPr="000B6C66" w:rsidRDefault="00425851" w:rsidP="00425851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0B6C66">
        <w:rPr>
          <w:rFonts w:ascii="Times New Roman" w:hAnsi="Times New Roman"/>
          <w:sz w:val="24"/>
          <w:szCs w:val="24"/>
        </w:rPr>
        <w:t xml:space="preserve">CONSIDERANDO a necessidade de assegurar a existência de mecanismos que permitam o exercício pleno da autonomia pela Universidade Federal do Rio Grande do Norte, no que tange à definição das atividades de </w:t>
      </w:r>
      <w:r w:rsidR="000B6C66" w:rsidRPr="000B6C66">
        <w:rPr>
          <w:rFonts w:ascii="Times New Roman" w:hAnsi="Times New Roman"/>
          <w:sz w:val="24"/>
          <w:szCs w:val="24"/>
        </w:rPr>
        <w:t>P</w:t>
      </w:r>
      <w:r w:rsidRPr="000B6C66">
        <w:rPr>
          <w:rFonts w:ascii="Times New Roman" w:hAnsi="Times New Roman"/>
          <w:sz w:val="24"/>
          <w:szCs w:val="24"/>
        </w:rPr>
        <w:t>ós-</w:t>
      </w:r>
      <w:r w:rsidR="000B6C66" w:rsidRPr="000B6C66">
        <w:rPr>
          <w:rFonts w:ascii="Times New Roman" w:hAnsi="Times New Roman"/>
          <w:sz w:val="24"/>
          <w:szCs w:val="24"/>
        </w:rPr>
        <w:t>G</w:t>
      </w:r>
      <w:r w:rsidRPr="000B6C66">
        <w:rPr>
          <w:rFonts w:ascii="Times New Roman" w:hAnsi="Times New Roman"/>
          <w:sz w:val="24"/>
          <w:szCs w:val="24"/>
        </w:rPr>
        <w:t xml:space="preserve">raduação; </w:t>
      </w:r>
    </w:p>
    <w:p w:rsidR="003C0C61" w:rsidRPr="000B6C66" w:rsidRDefault="003C0C61" w:rsidP="00425851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0B6C66">
        <w:rPr>
          <w:rFonts w:ascii="Times New Roman" w:hAnsi="Times New Roman"/>
          <w:sz w:val="24"/>
          <w:szCs w:val="24"/>
        </w:rPr>
        <w:t>Considerando a Resolução 03/2016 do CNE publicad</w:t>
      </w:r>
      <w:r w:rsidR="00B839FA" w:rsidRPr="000B6C66">
        <w:rPr>
          <w:rFonts w:ascii="Times New Roman" w:hAnsi="Times New Roman"/>
          <w:sz w:val="24"/>
          <w:szCs w:val="24"/>
        </w:rPr>
        <w:t>a</w:t>
      </w:r>
      <w:r w:rsidRPr="000B6C66">
        <w:rPr>
          <w:rFonts w:ascii="Times New Roman" w:hAnsi="Times New Roman"/>
          <w:sz w:val="24"/>
          <w:szCs w:val="24"/>
        </w:rPr>
        <w:t xml:space="preserve"> no DOU n</w:t>
      </w:r>
      <w:r w:rsidR="00B839FA" w:rsidRPr="000B6C66">
        <w:rPr>
          <w:rFonts w:ascii="Times New Roman" w:hAnsi="Times New Roman"/>
          <w:sz w:val="24"/>
          <w:szCs w:val="24"/>
        </w:rPr>
        <w:t>ú</w:t>
      </w:r>
      <w:r w:rsidRPr="000B6C66">
        <w:rPr>
          <w:rFonts w:ascii="Times New Roman" w:hAnsi="Times New Roman"/>
          <w:sz w:val="24"/>
          <w:szCs w:val="24"/>
        </w:rPr>
        <w:t>mero 119, seção 1 de 23 de junho de 2016</w:t>
      </w:r>
      <w:r w:rsidR="00B839FA" w:rsidRPr="000B6C66">
        <w:rPr>
          <w:rFonts w:ascii="Times New Roman" w:hAnsi="Times New Roman"/>
          <w:sz w:val="24"/>
          <w:szCs w:val="24"/>
        </w:rPr>
        <w:t>;</w:t>
      </w:r>
    </w:p>
    <w:p w:rsidR="00425851" w:rsidRPr="000B6C66" w:rsidRDefault="00425851" w:rsidP="00425851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sz w:val="24"/>
          <w:szCs w:val="24"/>
        </w:rPr>
      </w:pPr>
      <w:r w:rsidRPr="000B6C66">
        <w:rPr>
          <w:rFonts w:ascii="Times New Roman" w:hAnsi="Times New Roman"/>
          <w:sz w:val="24"/>
          <w:szCs w:val="24"/>
        </w:rPr>
        <w:t>CONSIDERANDO o que consta do processo n</w:t>
      </w:r>
      <w:r w:rsidR="002569B6" w:rsidRPr="000B6C66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2569B6" w:rsidRPr="000B6C66">
        <w:rPr>
          <w:rFonts w:ascii="Times New Roman" w:hAnsi="Times New Roman"/>
          <w:sz w:val="24"/>
          <w:szCs w:val="24"/>
        </w:rPr>
        <w:t xml:space="preserve"> </w:t>
      </w:r>
      <w:r w:rsidRPr="000B6C66">
        <w:rPr>
          <w:rFonts w:ascii="Times New Roman" w:hAnsi="Times New Roman"/>
          <w:sz w:val="24"/>
          <w:szCs w:val="24"/>
        </w:rPr>
        <w:t>23077.</w:t>
      </w:r>
      <w:r w:rsidR="00DD50D5" w:rsidRPr="000B6C66">
        <w:rPr>
          <w:rFonts w:ascii="Times New Roman" w:hAnsi="Times New Roman"/>
          <w:sz w:val="24"/>
          <w:szCs w:val="24"/>
        </w:rPr>
        <w:t>039746/2016-91</w:t>
      </w:r>
      <w:r w:rsidR="000B6C66" w:rsidRPr="000B6C66">
        <w:rPr>
          <w:rFonts w:ascii="Times New Roman" w:hAnsi="Times New Roman"/>
          <w:sz w:val="24"/>
          <w:szCs w:val="24"/>
        </w:rPr>
        <w:t>,</w:t>
      </w:r>
      <w:r w:rsidRPr="000B6C66">
        <w:rPr>
          <w:rFonts w:ascii="Times New Roman" w:hAnsi="Times New Roman"/>
          <w:sz w:val="24"/>
          <w:szCs w:val="24"/>
        </w:rPr>
        <w:t xml:space="preserve"> </w:t>
      </w:r>
    </w:p>
    <w:p w:rsidR="00583B70" w:rsidRPr="000B6C66" w:rsidRDefault="00583B70" w:rsidP="00425851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color w:val="000000"/>
          <w:sz w:val="24"/>
          <w:szCs w:val="24"/>
        </w:rPr>
      </w:pPr>
    </w:p>
    <w:p w:rsidR="00425851" w:rsidRPr="000B6C66" w:rsidRDefault="00425851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0B6C66">
        <w:rPr>
          <w:rFonts w:ascii="Times New Roman" w:hAnsi="Times New Roman"/>
          <w:b/>
          <w:bCs/>
          <w:color w:val="000000"/>
          <w:sz w:val="24"/>
          <w:szCs w:val="24"/>
        </w:rPr>
        <w:t xml:space="preserve">RESOLVE: </w:t>
      </w:r>
    </w:p>
    <w:p w:rsidR="00425851" w:rsidRPr="000B6C66" w:rsidRDefault="00425851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0B6C66">
        <w:rPr>
          <w:rFonts w:ascii="Times New Roman" w:hAnsi="Times New Roman"/>
          <w:b/>
          <w:sz w:val="24"/>
          <w:szCs w:val="24"/>
        </w:rPr>
        <w:t>Art. 1</w:t>
      </w:r>
      <w:r w:rsidR="00EF16FE" w:rsidRPr="000B6C66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0B6C66">
        <w:rPr>
          <w:rFonts w:ascii="Times New Roman" w:hAnsi="Times New Roman"/>
          <w:sz w:val="24"/>
          <w:szCs w:val="24"/>
        </w:rPr>
        <w:t xml:space="preserve"> Aprovar a Regulamentação </w:t>
      </w:r>
      <w:r w:rsidR="003C0C61" w:rsidRPr="000B6C66">
        <w:rPr>
          <w:rFonts w:ascii="Times New Roman" w:hAnsi="Times New Roman"/>
          <w:sz w:val="24"/>
          <w:szCs w:val="24"/>
        </w:rPr>
        <w:t xml:space="preserve">dos processos de Reconhecimento de diplomas de </w:t>
      </w:r>
      <w:r w:rsidR="000B6C66" w:rsidRPr="000B6C66">
        <w:rPr>
          <w:rFonts w:ascii="Times New Roman" w:hAnsi="Times New Roman"/>
          <w:sz w:val="24"/>
          <w:szCs w:val="24"/>
        </w:rPr>
        <w:t>P</w:t>
      </w:r>
      <w:r w:rsidR="003C0C61" w:rsidRPr="000B6C66">
        <w:rPr>
          <w:rFonts w:ascii="Times New Roman" w:hAnsi="Times New Roman"/>
          <w:sz w:val="24"/>
          <w:szCs w:val="24"/>
        </w:rPr>
        <w:t>ós-</w:t>
      </w:r>
      <w:r w:rsidR="000B6C66" w:rsidRPr="000B6C66">
        <w:rPr>
          <w:rFonts w:ascii="Times New Roman" w:hAnsi="Times New Roman"/>
          <w:sz w:val="24"/>
          <w:szCs w:val="24"/>
        </w:rPr>
        <w:t>G</w:t>
      </w:r>
      <w:r w:rsidR="003C0C61" w:rsidRPr="000B6C66">
        <w:rPr>
          <w:rFonts w:ascii="Times New Roman" w:hAnsi="Times New Roman"/>
          <w:sz w:val="24"/>
          <w:szCs w:val="24"/>
        </w:rPr>
        <w:t>raduação de cursos realizados no exterior</w:t>
      </w:r>
      <w:r w:rsidRPr="000B6C66">
        <w:rPr>
          <w:rFonts w:ascii="Times New Roman" w:hAnsi="Times New Roman"/>
          <w:sz w:val="24"/>
          <w:szCs w:val="24"/>
        </w:rPr>
        <w:t>, baixada com esta Resolução e dela fazendo parte integrante</w:t>
      </w:r>
      <w:r w:rsidRPr="000B6C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25851" w:rsidRPr="000B6C66" w:rsidRDefault="00425851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0B6C66">
        <w:rPr>
          <w:rFonts w:ascii="Times New Roman" w:hAnsi="Times New Roman"/>
          <w:b/>
          <w:sz w:val="24"/>
          <w:szCs w:val="24"/>
        </w:rPr>
        <w:t>Art. 2</w:t>
      </w:r>
      <w:r w:rsidR="00EF16FE" w:rsidRPr="000B6C66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0B6C66">
        <w:rPr>
          <w:rFonts w:ascii="Times New Roman" w:hAnsi="Times New Roman"/>
          <w:sz w:val="24"/>
          <w:szCs w:val="24"/>
        </w:rPr>
        <w:t xml:space="preserve"> Revogar </w:t>
      </w:r>
      <w:r w:rsidR="003C0C61" w:rsidRPr="000B6C66">
        <w:rPr>
          <w:rFonts w:ascii="Times New Roman" w:hAnsi="Times New Roman"/>
          <w:sz w:val="24"/>
          <w:szCs w:val="24"/>
        </w:rPr>
        <w:t>o cap</w:t>
      </w:r>
      <w:r w:rsidR="00B839FA" w:rsidRPr="000B6C66">
        <w:rPr>
          <w:rFonts w:ascii="Times New Roman" w:hAnsi="Times New Roman"/>
          <w:sz w:val="24"/>
          <w:szCs w:val="24"/>
        </w:rPr>
        <w:t>í</w:t>
      </w:r>
      <w:r w:rsidR="003C0C61" w:rsidRPr="000B6C66">
        <w:rPr>
          <w:rFonts w:ascii="Times New Roman" w:hAnsi="Times New Roman"/>
          <w:sz w:val="24"/>
          <w:szCs w:val="24"/>
        </w:rPr>
        <w:t xml:space="preserve">tulo VII, artigos 53 a 59 da Resolução </w:t>
      </w:r>
      <w:r w:rsidR="00B839FA" w:rsidRPr="000B6C66">
        <w:rPr>
          <w:rFonts w:ascii="Times New Roman" w:hAnsi="Times New Roman"/>
          <w:sz w:val="24"/>
          <w:szCs w:val="24"/>
        </w:rPr>
        <w:t>n</w:t>
      </w:r>
      <w:r w:rsidR="00AE029E" w:rsidRPr="000B6C66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B839FA" w:rsidRPr="000B6C66">
        <w:rPr>
          <w:rFonts w:ascii="Times New Roman" w:hAnsi="Times New Roman"/>
          <w:sz w:val="24"/>
          <w:szCs w:val="24"/>
        </w:rPr>
        <w:t xml:space="preserve"> </w:t>
      </w:r>
      <w:r w:rsidR="003C0C61" w:rsidRPr="000B6C66">
        <w:rPr>
          <w:rFonts w:ascii="Times New Roman" w:hAnsi="Times New Roman"/>
          <w:sz w:val="24"/>
          <w:szCs w:val="24"/>
        </w:rPr>
        <w:t>197/2013-CONSEPE</w:t>
      </w:r>
      <w:r w:rsidR="00AE029E" w:rsidRPr="000B6C66">
        <w:rPr>
          <w:rFonts w:ascii="Times New Roman" w:hAnsi="Times New Roman"/>
          <w:sz w:val="24"/>
          <w:szCs w:val="24"/>
        </w:rPr>
        <w:t>,</w:t>
      </w:r>
      <w:r w:rsidR="003C0C61" w:rsidRPr="000B6C66">
        <w:rPr>
          <w:rFonts w:ascii="Times New Roman" w:hAnsi="Times New Roman"/>
          <w:sz w:val="24"/>
          <w:szCs w:val="24"/>
        </w:rPr>
        <w:t xml:space="preserve"> de 10 de dezembr</w:t>
      </w:r>
      <w:r w:rsidR="00B839FA" w:rsidRPr="000B6C66">
        <w:rPr>
          <w:rFonts w:ascii="Times New Roman" w:hAnsi="Times New Roman"/>
          <w:sz w:val="24"/>
          <w:szCs w:val="24"/>
        </w:rPr>
        <w:t>o</w:t>
      </w:r>
      <w:r w:rsidR="003C0C61" w:rsidRPr="000B6C66">
        <w:rPr>
          <w:rFonts w:ascii="Times New Roman" w:hAnsi="Times New Roman"/>
          <w:sz w:val="24"/>
          <w:szCs w:val="24"/>
        </w:rPr>
        <w:t xml:space="preserve"> de 2013</w:t>
      </w:r>
      <w:r w:rsidR="00583B70" w:rsidRPr="000B6C66">
        <w:rPr>
          <w:rFonts w:ascii="Times New Roman" w:hAnsi="Times New Roman"/>
          <w:sz w:val="24"/>
          <w:szCs w:val="24"/>
        </w:rPr>
        <w:t xml:space="preserve"> </w:t>
      </w:r>
      <w:r w:rsidRPr="000B6C66">
        <w:rPr>
          <w:rFonts w:ascii="Times New Roman" w:hAnsi="Times New Roman"/>
          <w:sz w:val="24"/>
          <w:szCs w:val="24"/>
        </w:rPr>
        <w:t xml:space="preserve">e demais disposições em contrário. </w:t>
      </w:r>
    </w:p>
    <w:p w:rsidR="00583B70" w:rsidRPr="000B6C66" w:rsidRDefault="00583B70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3B70" w:rsidRPr="000B6C66" w:rsidRDefault="00583B70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5851" w:rsidRPr="000B6C66" w:rsidRDefault="00693CD3" w:rsidP="00693CD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6C6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="00B34F96" w:rsidRPr="000B6C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C6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25851" w:rsidRPr="000B6C66">
        <w:rPr>
          <w:rFonts w:ascii="Times New Roman" w:hAnsi="Times New Roman"/>
          <w:color w:val="000000"/>
          <w:sz w:val="24"/>
          <w:szCs w:val="24"/>
        </w:rPr>
        <w:t xml:space="preserve">Reitoria, em Natal, </w:t>
      </w:r>
      <w:r w:rsidR="005A603C" w:rsidRPr="000B6C66">
        <w:rPr>
          <w:rFonts w:ascii="Times New Roman" w:hAnsi="Times New Roman"/>
          <w:color w:val="000000"/>
          <w:sz w:val="24"/>
          <w:szCs w:val="24"/>
        </w:rPr>
        <w:t>04</w:t>
      </w:r>
      <w:r w:rsidR="00425851" w:rsidRPr="000B6C66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DD50D5" w:rsidRPr="000B6C66">
        <w:rPr>
          <w:rFonts w:ascii="Times New Roman" w:hAnsi="Times New Roman"/>
          <w:color w:val="000000"/>
          <w:sz w:val="24"/>
          <w:szCs w:val="24"/>
        </w:rPr>
        <w:t>outubro</w:t>
      </w:r>
      <w:r w:rsidR="00425851" w:rsidRPr="000B6C66">
        <w:rPr>
          <w:rFonts w:ascii="Times New Roman" w:hAnsi="Times New Roman"/>
          <w:color w:val="000000"/>
          <w:sz w:val="24"/>
          <w:szCs w:val="24"/>
        </w:rPr>
        <w:t xml:space="preserve"> de 20</w:t>
      </w:r>
      <w:r w:rsidR="00583B70" w:rsidRPr="000B6C66">
        <w:rPr>
          <w:rFonts w:ascii="Times New Roman" w:hAnsi="Times New Roman"/>
          <w:color w:val="000000"/>
          <w:sz w:val="24"/>
          <w:szCs w:val="24"/>
        </w:rPr>
        <w:t>1</w:t>
      </w:r>
      <w:r w:rsidR="003C0C61" w:rsidRPr="000B6C66">
        <w:rPr>
          <w:rFonts w:ascii="Times New Roman" w:hAnsi="Times New Roman"/>
          <w:color w:val="000000"/>
          <w:sz w:val="24"/>
          <w:szCs w:val="24"/>
        </w:rPr>
        <w:t>6</w:t>
      </w:r>
      <w:r w:rsidR="00425851" w:rsidRPr="000B6C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83B70" w:rsidRPr="000B6C66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3B70" w:rsidRPr="000B6C66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5851" w:rsidRPr="000B6C66" w:rsidRDefault="00693CD3" w:rsidP="00425851">
      <w:pPr>
        <w:autoSpaceDE w:val="0"/>
        <w:autoSpaceDN w:val="0"/>
        <w:adjustRightInd w:val="0"/>
        <w:spacing w:after="0" w:line="240" w:lineRule="auto"/>
        <w:ind w:left="4247"/>
        <w:jc w:val="both"/>
        <w:rPr>
          <w:rFonts w:ascii="Times New Roman" w:hAnsi="Times New Roman"/>
          <w:color w:val="000000"/>
          <w:sz w:val="24"/>
          <w:szCs w:val="24"/>
        </w:rPr>
      </w:pPr>
      <w:r w:rsidRPr="000B6C66">
        <w:rPr>
          <w:rFonts w:ascii="Times New Roman" w:hAnsi="Times New Roman"/>
          <w:color w:val="000000"/>
          <w:sz w:val="24"/>
          <w:szCs w:val="24"/>
        </w:rPr>
        <w:t>Â</w:t>
      </w:r>
      <w:r w:rsidR="00B92887" w:rsidRPr="000B6C66">
        <w:rPr>
          <w:rFonts w:ascii="Times New Roman" w:hAnsi="Times New Roman"/>
          <w:color w:val="000000"/>
          <w:sz w:val="24"/>
          <w:szCs w:val="24"/>
        </w:rPr>
        <w:t>ngela Maria Paiva Cruz</w:t>
      </w:r>
      <w:r w:rsidR="00425851" w:rsidRPr="000B6C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3B70" w:rsidRPr="000B6C66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outlineLvl w:val="7"/>
        <w:rPr>
          <w:rFonts w:ascii="Times New Roman" w:hAnsi="Times New Roman"/>
          <w:b/>
          <w:color w:val="000000"/>
          <w:sz w:val="24"/>
          <w:szCs w:val="24"/>
        </w:rPr>
      </w:pPr>
      <w:r w:rsidRPr="000B6C6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875CB" w:rsidRPr="000B6C6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B6C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851" w:rsidRPr="000B6C66">
        <w:rPr>
          <w:rFonts w:ascii="Times New Roman" w:hAnsi="Times New Roman"/>
          <w:b/>
          <w:color w:val="000000"/>
          <w:sz w:val="24"/>
          <w:szCs w:val="24"/>
        </w:rPr>
        <w:t>REITOR</w:t>
      </w:r>
      <w:r w:rsidR="00B92887" w:rsidRPr="000B6C66">
        <w:rPr>
          <w:rFonts w:ascii="Times New Roman" w:hAnsi="Times New Roman"/>
          <w:b/>
          <w:color w:val="000000"/>
          <w:sz w:val="24"/>
          <w:szCs w:val="24"/>
        </w:rPr>
        <w:t>A</w:t>
      </w: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outlineLvl w:val="7"/>
        <w:rPr>
          <w:rFonts w:ascii="Times New Roman" w:hAnsi="Times New Roman"/>
          <w:color w:val="000000"/>
          <w:sz w:val="23"/>
          <w:szCs w:val="23"/>
        </w:rPr>
      </w:pP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outlineLvl w:val="7"/>
        <w:rPr>
          <w:rFonts w:ascii="Times New Roman" w:hAnsi="Times New Roman"/>
          <w:color w:val="000000"/>
          <w:sz w:val="23"/>
          <w:szCs w:val="23"/>
        </w:rPr>
      </w:pPr>
    </w:p>
    <w:p w:rsidR="003C0C61" w:rsidRDefault="003C0C61" w:rsidP="003C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2C2D"/>
          <w:sz w:val="24"/>
          <w:szCs w:val="24"/>
          <w:lang w:eastAsia="pt-BR"/>
        </w:rPr>
      </w:pPr>
    </w:p>
    <w:p w:rsidR="003C0C61" w:rsidRDefault="003C0C61" w:rsidP="003C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2C2D"/>
          <w:sz w:val="24"/>
          <w:szCs w:val="24"/>
          <w:lang w:eastAsia="pt-BR"/>
        </w:rPr>
      </w:pPr>
    </w:p>
    <w:p w:rsidR="003C0C61" w:rsidRDefault="003C0C61" w:rsidP="003C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2C2D"/>
          <w:sz w:val="24"/>
          <w:szCs w:val="24"/>
          <w:lang w:eastAsia="pt-BR"/>
        </w:rPr>
      </w:pPr>
    </w:p>
    <w:p w:rsidR="003C0C61" w:rsidRDefault="003C0C61" w:rsidP="003C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2C2D"/>
          <w:sz w:val="24"/>
          <w:szCs w:val="24"/>
          <w:lang w:eastAsia="pt-BR"/>
        </w:rPr>
      </w:pPr>
    </w:p>
    <w:p w:rsidR="002431A3" w:rsidRDefault="002431A3" w:rsidP="003C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2C2D"/>
          <w:sz w:val="24"/>
          <w:szCs w:val="24"/>
          <w:lang w:eastAsia="pt-BR"/>
        </w:rPr>
      </w:pPr>
    </w:p>
    <w:p w:rsidR="003B10DB" w:rsidRDefault="003B10DB" w:rsidP="003C0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2C2D"/>
          <w:sz w:val="24"/>
          <w:szCs w:val="24"/>
          <w:lang w:eastAsia="pt-BR"/>
        </w:rPr>
      </w:pPr>
    </w:p>
    <w:p w:rsidR="00A71947" w:rsidRPr="009759FE" w:rsidRDefault="003C0C61" w:rsidP="00975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9759FE">
        <w:rPr>
          <w:rFonts w:ascii="Times New Roman" w:hAnsi="Times New Roman"/>
          <w:b/>
          <w:sz w:val="24"/>
          <w:szCs w:val="24"/>
          <w:lang w:eastAsia="pt-BR"/>
        </w:rPr>
        <w:lastRenderedPageBreak/>
        <w:t xml:space="preserve">RECONHECIMENTO DE DIPLOMAS DE PÓS-GRADUAÇÃO </w:t>
      </w:r>
    </w:p>
    <w:p w:rsidR="00425851" w:rsidRPr="009759FE" w:rsidRDefault="003C0C61" w:rsidP="00975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59FE">
        <w:rPr>
          <w:rFonts w:ascii="Times New Roman" w:hAnsi="Times New Roman"/>
          <w:b/>
          <w:i/>
          <w:sz w:val="24"/>
          <w:szCs w:val="24"/>
          <w:lang w:eastAsia="pt-BR"/>
        </w:rPr>
        <w:t>STRICTO SENSU</w:t>
      </w:r>
      <w:r w:rsidRPr="009759FE">
        <w:rPr>
          <w:rFonts w:ascii="Times New Roman" w:hAnsi="Times New Roman"/>
          <w:b/>
          <w:sz w:val="24"/>
          <w:szCs w:val="24"/>
          <w:lang w:eastAsia="pt-BR"/>
        </w:rPr>
        <w:t xml:space="preserve"> (MESTRADO E DOUTORADO), EXPEDIDOS POR ESTABELECIMENTOS ESTRANGEIROS DE </w:t>
      </w:r>
      <w:r w:rsidR="004E0886" w:rsidRPr="009759FE">
        <w:rPr>
          <w:rFonts w:ascii="Times New Roman" w:hAnsi="Times New Roman"/>
          <w:b/>
          <w:sz w:val="24"/>
          <w:szCs w:val="24"/>
          <w:lang w:eastAsia="pt-BR"/>
        </w:rPr>
        <w:t>ENSINO SUPERIOR</w:t>
      </w:r>
    </w:p>
    <w:p w:rsidR="00C17B5E" w:rsidRPr="009759FE" w:rsidRDefault="00C17B5E" w:rsidP="009759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FA" w:rsidRPr="009759FE" w:rsidRDefault="00DA60B3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b/>
          <w:sz w:val="24"/>
          <w:szCs w:val="24"/>
        </w:rPr>
        <w:t xml:space="preserve">Art. </w:t>
      </w:r>
      <w:r w:rsidR="003C0C61" w:rsidRPr="009759FE">
        <w:rPr>
          <w:rFonts w:ascii="Times New Roman" w:hAnsi="Times New Roman"/>
          <w:b/>
          <w:sz w:val="24"/>
          <w:szCs w:val="24"/>
        </w:rPr>
        <w:t>1</w:t>
      </w:r>
      <w:r w:rsidR="000B6C66" w:rsidRPr="009759FE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="00085613" w:rsidRPr="009759FE">
        <w:rPr>
          <w:rFonts w:ascii="Times New Roman" w:hAnsi="Times New Roman"/>
          <w:sz w:val="24"/>
          <w:szCs w:val="24"/>
        </w:rPr>
        <w:t xml:space="preserve"> A UFRN, por deliberação da C</w:t>
      </w:r>
      <w:r w:rsidRPr="009759FE">
        <w:rPr>
          <w:rFonts w:ascii="Times New Roman" w:hAnsi="Times New Roman"/>
          <w:sz w:val="24"/>
          <w:szCs w:val="24"/>
        </w:rPr>
        <w:t xml:space="preserve">omissão </w:t>
      </w:r>
      <w:r w:rsidR="00085613" w:rsidRPr="009759FE">
        <w:rPr>
          <w:rFonts w:ascii="Times New Roman" w:hAnsi="Times New Roman"/>
          <w:sz w:val="24"/>
          <w:szCs w:val="24"/>
        </w:rPr>
        <w:t xml:space="preserve">de Pós-Graduação, </w:t>
      </w:r>
      <w:r w:rsidR="005C4F49" w:rsidRPr="009759FE">
        <w:rPr>
          <w:rFonts w:ascii="Times New Roman" w:hAnsi="Times New Roman"/>
          <w:sz w:val="24"/>
          <w:szCs w:val="24"/>
        </w:rPr>
        <w:t xml:space="preserve">poderá </w:t>
      </w:r>
      <w:r w:rsidR="00085613" w:rsidRPr="009759FE">
        <w:rPr>
          <w:rFonts w:ascii="Times New Roman" w:hAnsi="Times New Roman"/>
          <w:sz w:val="24"/>
          <w:szCs w:val="24"/>
        </w:rPr>
        <w:t xml:space="preserve">efetuar </w:t>
      </w:r>
      <w:r w:rsidR="003C0C61" w:rsidRPr="009759FE">
        <w:rPr>
          <w:rFonts w:ascii="Times New Roman" w:hAnsi="Times New Roman"/>
          <w:sz w:val="24"/>
          <w:szCs w:val="24"/>
        </w:rPr>
        <w:t>o</w:t>
      </w:r>
      <w:r w:rsidR="000E50DE" w:rsidRPr="009759FE">
        <w:rPr>
          <w:rFonts w:ascii="Times New Roman" w:hAnsi="Times New Roman"/>
          <w:sz w:val="24"/>
          <w:szCs w:val="24"/>
          <w:lang w:eastAsia="pt-BR"/>
        </w:rPr>
        <w:t xml:space="preserve"> reconhecimento dos </w:t>
      </w:r>
      <w:r w:rsidR="00FD2C81">
        <w:rPr>
          <w:rFonts w:ascii="Times New Roman" w:hAnsi="Times New Roman"/>
          <w:sz w:val="24"/>
          <w:szCs w:val="24"/>
          <w:lang w:eastAsia="pt-BR"/>
        </w:rPr>
        <w:t>D</w:t>
      </w:r>
      <w:r w:rsidR="000E50DE" w:rsidRPr="009759FE">
        <w:rPr>
          <w:rFonts w:ascii="Times New Roman" w:hAnsi="Times New Roman"/>
          <w:sz w:val="24"/>
          <w:szCs w:val="24"/>
          <w:lang w:eastAsia="pt-BR"/>
        </w:rPr>
        <w:t>iplo</w:t>
      </w:r>
      <w:r w:rsidR="00B839FA" w:rsidRPr="009759FE">
        <w:rPr>
          <w:rFonts w:ascii="Times New Roman" w:hAnsi="Times New Roman"/>
          <w:sz w:val="24"/>
          <w:szCs w:val="24"/>
          <w:lang w:eastAsia="pt-BR"/>
        </w:rPr>
        <w:t xml:space="preserve">mas de cursos de </w:t>
      </w:r>
      <w:r w:rsidR="002839DA" w:rsidRPr="009759FE">
        <w:rPr>
          <w:rFonts w:ascii="Times New Roman" w:hAnsi="Times New Roman"/>
          <w:sz w:val="24"/>
          <w:szCs w:val="24"/>
        </w:rPr>
        <w:t>Pós-Graduação</w:t>
      </w:r>
      <w:r w:rsidR="00B839FA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2839DA" w:rsidRPr="009759FE">
        <w:rPr>
          <w:rFonts w:ascii="Times New Roman" w:hAnsi="Times New Roman"/>
          <w:i/>
          <w:sz w:val="24"/>
          <w:szCs w:val="24"/>
          <w:lang w:eastAsia="pt-BR"/>
        </w:rPr>
        <w:t>s</w:t>
      </w:r>
      <w:r w:rsidR="000E50DE" w:rsidRPr="009759FE">
        <w:rPr>
          <w:rFonts w:ascii="Times New Roman" w:hAnsi="Times New Roman"/>
          <w:i/>
          <w:sz w:val="24"/>
          <w:szCs w:val="24"/>
          <w:lang w:eastAsia="pt-BR"/>
        </w:rPr>
        <w:t>tricto</w:t>
      </w:r>
      <w:proofErr w:type="spellEnd"/>
      <w:r w:rsidR="000E50DE" w:rsidRPr="009759FE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="000E50DE" w:rsidRPr="009759FE">
        <w:rPr>
          <w:rFonts w:ascii="Times New Roman" w:hAnsi="Times New Roman"/>
          <w:i/>
          <w:sz w:val="24"/>
          <w:szCs w:val="24"/>
          <w:lang w:eastAsia="pt-BR"/>
        </w:rPr>
        <w:t>sensu</w:t>
      </w:r>
      <w:proofErr w:type="spellEnd"/>
      <w:r w:rsidR="000E50DE" w:rsidRPr="009759FE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M</w:t>
      </w:r>
      <w:r w:rsidR="000E50DE" w:rsidRPr="009759FE">
        <w:rPr>
          <w:rFonts w:ascii="Times New Roman" w:hAnsi="Times New Roman"/>
          <w:sz w:val="24"/>
          <w:szCs w:val="24"/>
          <w:lang w:eastAsia="pt-BR"/>
        </w:rPr>
        <w:t xml:space="preserve">estrado e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D</w:t>
      </w:r>
      <w:r w:rsidR="000E50DE" w:rsidRPr="009759FE">
        <w:rPr>
          <w:rFonts w:ascii="Times New Roman" w:hAnsi="Times New Roman"/>
          <w:sz w:val="24"/>
          <w:szCs w:val="24"/>
          <w:lang w:eastAsia="pt-BR"/>
        </w:rPr>
        <w:t xml:space="preserve">outorado), expedidos por instituições estrangeiras de educação superior e pesquisa, legalmente constituídas para esse fim em seus países de origem, </w:t>
      </w:r>
      <w:r w:rsidR="00085613" w:rsidRPr="009759FE">
        <w:rPr>
          <w:rFonts w:ascii="Times New Roman" w:hAnsi="Times New Roman"/>
          <w:sz w:val="24"/>
          <w:szCs w:val="24"/>
        </w:rPr>
        <w:t xml:space="preserve">de acordo com a legislação federal vigente e nos termos desta Resolução. </w:t>
      </w:r>
    </w:p>
    <w:p w:rsidR="00993707" w:rsidRPr="009759FE" w:rsidRDefault="000B6C66" w:rsidP="009759FE">
      <w:pPr>
        <w:pStyle w:val="Textosimples"/>
        <w:ind w:firstLine="708"/>
        <w:jc w:val="both"/>
      </w:pPr>
      <w:r w:rsidRPr="009759FE">
        <w:t>§</w:t>
      </w:r>
      <w:r w:rsidR="000E50DE" w:rsidRPr="009759FE">
        <w:t>1</w:t>
      </w:r>
      <w:r w:rsidR="000E50DE" w:rsidRPr="009759FE">
        <w:rPr>
          <w:u w:val="single"/>
          <w:vertAlign w:val="superscript"/>
        </w:rPr>
        <w:t>o</w:t>
      </w:r>
      <w:r w:rsidR="00472BD9" w:rsidRPr="009759FE">
        <w:t xml:space="preserve"> </w:t>
      </w:r>
      <w:r w:rsidR="003C0C61" w:rsidRPr="009759FE">
        <w:t>Reconhecime</w:t>
      </w:r>
      <w:r w:rsidR="000E50DE" w:rsidRPr="009759FE">
        <w:t>n</w:t>
      </w:r>
      <w:r w:rsidR="003C0C61" w:rsidRPr="009759FE">
        <w:t>to</w:t>
      </w:r>
      <w:r w:rsidR="00085613" w:rsidRPr="009759FE">
        <w:t xml:space="preserve"> é a declaração de equivalência de </w:t>
      </w:r>
      <w:r w:rsidR="00FD2C81">
        <w:t>D</w:t>
      </w:r>
      <w:r w:rsidR="00085613" w:rsidRPr="009759FE">
        <w:t xml:space="preserve">iplomas, </w:t>
      </w:r>
      <w:r w:rsidR="00FD2C81">
        <w:t>C</w:t>
      </w:r>
      <w:r w:rsidR="00085613" w:rsidRPr="009759FE">
        <w:t xml:space="preserve">ertificados e </w:t>
      </w:r>
      <w:r w:rsidR="00FD2C81">
        <w:t>T</w:t>
      </w:r>
      <w:r w:rsidR="00085613" w:rsidRPr="009759FE">
        <w:t xml:space="preserve">ítulos expedidos por instituições estrangeiras de ensino superior com aqueles expedidos pela UFRN, </w:t>
      </w:r>
      <w:r w:rsidR="00DA60B3" w:rsidRPr="009759FE">
        <w:t>dando-lhe</w:t>
      </w:r>
      <w:r w:rsidR="00B839FA" w:rsidRPr="009759FE">
        <w:t>s</w:t>
      </w:r>
      <w:r w:rsidR="00DA60B3" w:rsidRPr="009759FE">
        <w:t xml:space="preserve"> reconhecimento em nível nacional e </w:t>
      </w:r>
      <w:r w:rsidR="00085613" w:rsidRPr="009759FE">
        <w:t>tornando-os válidos</w:t>
      </w:r>
      <w:r w:rsidR="00C17B5E" w:rsidRPr="009759FE">
        <w:t xml:space="preserve"> para os fins previstos em </w:t>
      </w:r>
      <w:r w:rsidR="00685CF0">
        <w:t>l</w:t>
      </w:r>
      <w:r w:rsidR="00C17B5E" w:rsidRPr="009759FE">
        <w:t>ei.</w:t>
      </w:r>
    </w:p>
    <w:p w:rsidR="00E860C3" w:rsidRPr="009759FE" w:rsidRDefault="000E50DE" w:rsidP="009759FE">
      <w:pPr>
        <w:pStyle w:val="Default"/>
        <w:jc w:val="both"/>
        <w:rPr>
          <w:lang w:eastAsia="pt-BR"/>
        </w:rPr>
      </w:pPr>
      <w:r w:rsidRPr="009759FE">
        <w:rPr>
          <w:lang w:eastAsia="pt-BR"/>
        </w:rPr>
        <w:tab/>
      </w:r>
      <w:r w:rsidR="000B6C66" w:rsidRPr="009759FE">
        <w:t>§</w:t>
      </w:r>
      <w:r w:rsidR="00472BD9" w:rsidRPr="009759FE">
        <w:t>2</w:t>
      </w:r>
      <w:r w:rsidR="00E860C3" w:rsidRPr="009759FE">
        <w:rPr>
          <w:u w:val="single"/>
          <w:vertAlign w:val="superscript"/>
        </w:rPr>
        <w:t>o</w:t>
      </w:r>
      <w:r w:rsidR="00E860C3" w:rsidRPr="009759FE">
        <w:t xml:space="preserve"> </w:t>
      </w:r>
      <w:r w:rsidR="00E860C3" w:rsidRPr="009759FE">
        <w:rPr>
          <w:lang w:eastAsia="pt-BR"/>
        </w:rPr>
        <w:t xml:space="preserve">A UFRN só poderá instaurar processo de reconhecimento de </w:t>
      </w:r>
      <w:r w:rsidR="00FD2C81">
        <w:rPr>
          <w:lang w:eastAsia="pt-BR"/>
        </w:rPr>
        <w:t>D</w:t>
      </w:r>
      <w:r w:rsidR="00E860C3" w:rsidRPr="009759FE">
        <w:rPr>
          <w:lang w:eastAsia="pt-BR"/>
        </w:rPr>
        <w:t>iplo</w:t>
      </w:r>
      <w:r w:rsidR="00B839FA" w:rsidRPr="009759FE">
        <w:rPr>
          <w:lang w:eastAsia="pt-BR"/>
        </w:rPr>
        <w:t xml:space="preserve">mas de cursos de </w:t>
      </w:r>
      <w:r w:rsidR="002839DA" w:rsidRPr="009759FE">
        <w:t>Pós-Graduação</w:t>
      </w:r>
      <w:r w:rsidR="00B839FA" w:rsidRPr="009759FE">
        <w:rPr>
          <w:lang w:eastAsia="pt-BR"/>
        </w:rPr>
        <w:t xml:space="preserve"> </w:t>
      </w:r>
      <w:proofErr w:type="spellStart"/>
      <w:r w:rsidR="002839DA" w:rsidRPr="009759FE">
        <w:rPr>
          <w:i/>
          <w:lang w:eastAsia="pt-BR"/>
        </w:rPr>
        <w:t>s</w:t>
      </w:r>
      <w:r w:rsidR="00E860C3" w:rsidRPr="009759FE">
        <w:rPr>
          <w:i/>
          <w:lang w:eastAsia="pt-BR"/>
        </w:rPr>
        <w:t>tricto</w:t>
      </w:r>
      <w:proofErr w:type="spellEnd"/>
      <w:r w:rsidR="00E860C3" w:rsidRPr="009759FE">
        <w:rPr>
          <w:i/>
          <w:lang w:eastAsia="pt-BR"/>
        </w:rPr>
        <w:t xml:space="preserve"> </w:t>
      </w:r>
      <w:proofErr w:type="spellStart"/>
      <w:r w:rsidR="00E860C3" w:rsidRPr="009759FE">
        <w:rPr>
          <w:i/>
          <w:lang w:eastAsia="pt-BR"/>
        </w:rPr>
        <w:t>sensu</w:t>
      </w:r>
      <w:proofErr w:type="spellEnd"/>
      <w:r w:rsidR="00E860C3" w:rsidRPr="009759FE">
        <w:rPr>
          <w:lang w:eastAsia="pt-BR"/>
        </w:rPr>
        <w:t xml:space="preserve"> (</w:t>
      </w:r>
      <w:r w:rsidR="002839DA" w:rsidRPr="009759FE">
        <w:rPr>
          <w:lang w:eastAsia="pt-BR"/>
        </w:rPr>
        <w:t>M</w:t>
      </w:r>
      <w:r w:rsidR="00E860C3" w:rsidRPr="009759FE">
        <w:rPr>
          <w:lang w:eastAsia="pt-BR"/>
        </w:rPr>
        <w:t xml:space="preserve">estrado e </w:t>
      </w:r>
      <w:r w:rsidR="002839DA" w:rsidRPr="009759FE">
        <w:rPr>
          <w:lang w:eastAsia="pt-BR"/>
        </w:rPr>
        <w:t>D</w:t>
      </w:r>
      <w:r w:rsidR="00E860C3" w:rsidRPr="009759FE">
        <w:rPr>
          <w:lang w:eastAsia="pt-BR"/>
        </w:rPr>
        <w:t xml:space="preserve">outorado), expedidos por </w:t>
      </w:r>
      <w:r w:rsidR="00FD2C81">
        <w:rPr>
          <w:lang w:eastAsia="pt-BR"/>
        </w:rPr>
        <w:t>U</w:t>
      </w:r>
      <w:r w:rsidR="00E860C3" w:rsidRPr="009759FE">
        <w:rPr>
          <w:lang w:eastAsia="pt-BR"/>
        </w:rPr>
        <w:t>niversidades estrangeiras,</w:t>
      </w:r>
      <w:r w:rsidR="007E06B6" w:rsidRPr="009759FE">
        <w:rPr>
          <w:lang w:eastAsia="pt-BR"/>
        </w:rPr>
        <w:t xml:space="preserve"> </w:t>
      </w:r>
      <w:r w:rsidR="00E860C3" w:rsidRPr="009759FE">
        <w:rPr>
          <w:lang w:eastAsia="pt-BR"/>
        </w:rPr>
        <w:t xml:space="preserve">para os cursos de </w:t>
      </w:r>
      <w:r w:rsidR="00BF5051">
        <w:rPr>
          <w:lang w:eastAsia="pt-BR"/>
        </w:rPr>
        <w:t>P</w:t>
      </w:r>
      <w:r w:rsidR="00E860C3" w:rsidRPr="009759FE">
        <w:rPr>
          <w:lang w:eastAsia="pt-BR"/>
        </w:rPr>
        <w:t>ós-</w:t>
      </w:r>
      <w:r w:rsidR="00BF5051">
        <w:rPr>
          <w:lang w:eastAsia="pt-BR"/>
        </w:rPr>
        <w:t>G</w:t>
      </w:r>
      <w:r w:rsidR="00E860C3" w:rsidRPr="009759FE">
        <w:rPr>
          <w:lang w:eastAsia="pt-BR"/>
        </w:rPr>
        <w:t>raduação avalia</w:t>
      </w:r>
      <w:r w:rsidR="00B839FA" w:rsidRPr="009759FE">
        <w:rPr>
          <w:lang w:eastAsia="pt-BR"/>
        </w:rPr>
        <w:t>dos, autorizados e reconhecidos</w:t>
      </w:r>
      <w:r w:rsidR="00E860C3" w:rsidRPr="009759FE">
        <w:rPr>
          <w:lang w:eastAsia="pt-BR"/>
        </w:rPr>
        <w:t xml:space="preserve"> no âmbito do Sistema Nacional de Pós-Graduação (SNPG), na mesma área de conhecimento, em nível equivalente ou superior.</w:t>
      </w:r>
    </w:p>
    <w:p w:rsidR="00867143" w:rsidRPr="009759FE" w:rsidRDefault="000B6C66" w:rsidP="009759FE">
      <w:pPr>
        <w:pStyle w:val="Default"/>
        <w:ind w:firstLine="708"/>
        <w:jc w:val="both"/>
        <w:rPr>
          <w:color w:val="auto"/>
          <w:lang w:eastAsia="pt-BR"/>
        </w:rPr>
      </w:pPr>
      <w:r w:rsidRPr="009759FE">
        <w:rPr>
          <w:b/>
        </w:rPr>
        <w:t xml:space="preserve">Art. </w:t>
      </w:r>
      <w:r w:rsidR="00E860C3" w:rsidRPr="009759FE">
        <w:rPr>
          <w:b/>
        </w:rPr>
        <w:t>2</w:t>
      </w:r>
      <w:r w:rsidRPr="009759FE">
        <w:rPr>
          <w:b/>
          <w:u w:val="single"/>
          <w:vertAlign w:val="superscript"/>
        </w:rPr>
        <w:t>o</w:t>
      </w:r>
      <w:r w:rsidRPr="009759FE">
        <w:rPr>
          <w:lang w:eastAsia="pt-BR"/>
        </w:rPr>
        <w:t xml:space="preserve"> </w:t>
      </w:r>
      <w:r w:rsidR="00867143" w:rsidRPr="009759FE">
        <w:rPr>
          <w:lang w:eastAsia="pt-BR"/>
        </w:rPr>
        <w:t xml:space="preserve">O processo de reconhecimento dar-se-á a partir da avaliação de mérito das condições de organização acadêmica do curso e, quando for o caso, do desempenho global da instituição </w:t>
      </w:r>
      <w:proofErr w:type="spellStart"/>
      <w:r w:rsidR="00867143" w:rsidRPr="009759FE">
        <w:rPr>
          <w:lang w:eastAsia="pt-BR"/>
        </w:rPr>
        <w:t>ofertante</w:t>
      </w:r>
      <w:proofErr w:type="spellEnd"/>
      <w:r w:rsidR="00867143" w:rsidRPr="009759FE">
        <w:rPr>
          <w:lang w:eastAsia="pt-BR"/>
        </w:rPr>
        <w:t xml:space="preserve">, especialmente na atividade de pesquisa, </w:t>
      </w:r>
      <w:r w:rsidR="00867143" w:rsidRPr="009759FE">
        <w:rPr>
          <w:color w:val="auto"/>
          <w:lang w:eastAsia="pt-BR"/>
        </w:rPr>
        <w:t>levando em consideração diferenças existentes entre as formas de funcionamento dos sistemas educacionais, das instituições e dos cursos em países distintos.</w:t>
      </w:r>
    </w:p>
    <w:p w:rsidR="00993707" w:rsidRPr="009759FE" w:rsidRDefault="000B6C66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>§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>1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 xml:space="preserve"> O processo de avaliação deverá considerar as características do curso estrangeiro, tais como a organização institucional da pesquisa acadêmica no âmbito da </w:t>
      </w:r>
      <w:r w:rsidR="002839DA" w:rsidRPr="009759FE">
        <w:rPr>
          <w:rFonts w:ascii="Times New Roman" w:hAnsi="Times New Roman"/>
          <w:sz w:val="24"/>
          <w:szCs w:val="24"/>
        </w:rPr>
        <w:t>Pós-Graduação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2839DA" w:rsidRPr="009759FE">
        <w:rPr>
          <w:rFonts w:ascii="Times New Roman" w:hAnsi="Times New Roman"/>
          <w:sz w:val="24"/>
          <w:szCs w:val="24"/>
          <w:lang w:eastAsia="pt-BR"/>
        </w:rPr>
        <w:t>s</w:t>
      </w:r>
      <w:r w:rsidR="00E860C3" w:rsidRPr="009759FE">
        <w:rPr>
          <w:rFonts w:ascii="Times New Roman" w:hAnsi="Times New Roman"/>
          <w:i/>
          <w:sz w:val="24"/>
          <w:szCs w:val="24"/>
          <w:lang w:eastAsia="pt-BR"/>
        </w:rPr>
        <w:t>tricto</w:t>
      </w:r>
      <w:proofErr w:type="spellEnd"/>
      <w:r w:rsidR="00E860C3" w:rsidRPr="009759FE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="00E860C3" w:rsidRPr="009759FE">
        <w:rPr>
          <w:rFonts w:ascii="Times New Roman" w:hAnsi="Times New Roman"/>
          <w:i/>
          <w:sz w:val="24"/>
          <w:szCs w:val="24"/>
          <w:lang w:eastAsia="pt-BR"/>
        </w:rPr>
        <w:t>sensu</w:t>
      </w:r>
      <w:proofErr w:type="spellEnd"/>
      <w:r w:rsidR="00E860C3" w:rsidRPr="009759FE">
        <w:rPr>
          <w:rFonts w:ascii="Times New Roman" w:hAnsi="Times New Roman"/>
          <w:sz w:val="24"/>
          <w:szCs w:val="24"/>
          <w:lang w:eastAsia="pt-BR"/>
        </w:rPr>
        <w:t>, a forma de avaliação do</w:t>
      </w:r>
      <w:r w:rsidR="00A5025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>(a) candidato</w:t>
      </w:r>
      <w:r w:rsidR="00A5025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 xml:space="preserve">(a) para integralização do curso e o processo de orientação e defesa da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D</w:t>
      </w:r>
      <w:r w:rsidR="000A1A9B" w:rsidRPr="009759FE">
        <w:rPr>
          <w:rFonts w:ascii="Times New Roman" w:hAnsi="Times New Roman"/>
          <w:sz w:val="24"/>
          <w:szCs w:val="24"/>
          <w:lang w:eastAsia="pt-BR"/>
        </w:rPr>
        <w:t xml:space="preserve">issertação de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M</w:t>
      </w:r>
      <w:r w:rsidR="000A1A9B" w:rsidRPr="009759FE">
        <w:rPr>
          <w:rFonts w:ascii="Times New Roman" w:hAnsi="Times New Roman"/>
          <w:sz w:val="24"/>
          <w:szCs w:val="24"/>
          <w:lang w:eastAsia="pt-BR"/>
        </w:rPr>
        <w:t xml:space="preserve">estrado ou da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T</w:t>
      </w:r>
      <w:r w:rsidR="000A1A9B" w:rsidRPr="009759FE">
        <w:rPr>
          <w:rFonts w:ascii="Times New Roman" w:hAnsi="Times New Roman"/>
          <w:sz w:val="24"/>
          <w:szCs w:val="24"/>
          <w:lang w:eastAsia="pt-BR"/>
        </w:rPr>
        <w:t xml:space="preserve">ese de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D</w:t>
      </w:r>
      <w:r w:rsidR="000A1A9B" w:rsidRPr="009759FE">
        <w:rPr>
          <w:rFonts w:ascii="Times New Roman" w:hAnsi="Times New Roman"/>
          <w:sz w:val="24"/>
          <w:szCs w:val="24"/>
          <w:lang w:eastAsia="pt-BR"/>
        </w:rPr>
        <w:t xml:space="preserve">outorado. </w:t>
      </w:r>
    </w:p>
    <w:p w:rsidR="000E50DE" w:rsidRPr="009759FE" w:rsidRDefault="000B6C66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>§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>2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 xml:space="preserve"> O processo de avaliação deverá considerar</w:t>
      </w:r>
      <w:r w:rsidR="00AB40EF" w:rsidRPr="009759FE">
        <w:rPr>
          <w:rFonts w:ascii="Times New Roman" w:hAnsi="Times New Roman"/>
          <w:sz w:val="24"/>
          <w:szCs w:val="24"/>
          <w:lang w:eastAsia="pt-BR"/>
        </w:rPr>
        <w:t xml:space="preserve">, também, </w:t>
      </w:r>
      <w:r w:rsidR="006E611A">
        <w:rPr>
          <w:rFonts w:ascii="Times New Roman" w:hAnsi="Times New Roman"/>
          <w:sz w:val="24"/>
          <w:szCs w:val="24"/>
          <w:lang w:eastAsia="pt-BR"/>
        </w:rPr>
        <w:t>D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>iplomas resultantes de cursos com características curriculares e de organização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 xml:space="preserve">de pesquisa distintas dos </w:t>
      </w:r>
      <w:r w:rsidR="006E611A">
        <w:rPr>
          <w:rFonts w:ascii="Times New Roman" w:hAnsi="Times New Roman"/>
          <w:sz w:val="24"/>
          <w:szCs w:val="24"/>
          <w:lang w:eastAsia="pt-BR"/>
        </w:rPr>
        <w:t>P</w:t>
      </w:r>
      <w:r w:rsidR="00E860C3" w:rsidRPr="009759FE">
        <w:rPr>
          <w:rFonts w:ascii="Times New Roman" w:hAnsi="Times New Roman"/>
          <w:sz w:val="24"/>
          <w:szCs w:val="24"/>
          <w:lang w:eastAsia="pt-BR"/>
        </w:rPr>
        <w:t xml:space="preserve">rogramas e cursos </w:t>
      </w:r>
      <w:proofErr w:type="spellStart"/>
      <w:r w:rsidR="002839DA" w:rsidRPr="009759FE">
        <w:rPr>
          <w:rFonts w:ascii="Times New Roman" w:hAnsi="Times New Roman"/>
          <w:i/>
          <w:sz w:val="24"/>
          <w:szCs w:val="24"/>
          <w:lang w:eastAsia="pt-BR"/>
        </w:rPr>
        <w:t>s</w:t>
      </w:r>
      <w:r w:rsidR="00E860C3" w:rsidRPr="009759FE">
        <w:rPr>
          <w:rFonts w:ascii="Times New Roman" w:hAnsi="Times New Roman"/>
          <w:i/>
          <w:sz w:val="24"/>
          <w:szCs w:val="24"/>
          <w:lang w:eastAsia="pt-BR"/>
        </w:rPr>
        <w:t>tricto</w:t>
      </w:r>
      <w:proofErr w:type="spellEnd"/>
      <w:r w:rsidR="00E860C3" w:rsidRPr="009759FE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="00E860C3" w:rsidRPr="009759FE">
        <w:rPr>
          <w:rFonts w:ascii="Times New Roman" w:hAnsi="Times New Roman"/>
          <w:i/>
          <w:sz w:val="24"/>
          <w:szCs w:val="24"/>
          <w:lang w:eastAsia="pt-BR"/>
        </w:rPr>
        <w:t>sensu</w:t>
      </w:r>
      <w:proofErr w:type="spellEnd"/>
      <w:r w:rsidR="00E860C3" w:rsidRPr="009759FE">
        <w:rPr>
          <w:rFonts w:ascii="Times New Roman" w:hAnsi="Times New Roman"/>
          <w:sz w:val="24"/>
          <w:szCs w:val="24"/>
          <w:lang w:eastAsia="pt-BR"/>
        </w:rPr>
        <w:t xml:space="preserve"> ofertados pela </w:t>
      </w:r>
      <w:r w:rsidR="00B839FA" w:rsidRPr="009759FE">
        <w:rPr>
          <w:rFonts w:ascii="Times New Roman" w:hAnsi="Times New Roman"/>
          <w:sz w:val="24"/>
          <w:szCs w:val="24"/>
          <w:lang w:eastAsia="pt-BR"/>
        </w:rPr>
        <w:t>UFRN.</w:t>
      </w:r>
    </w:p>
    <w:p w:rsidR="00B4362E" w:rsidRPr="009759FE" w:rsidRDefault="00990C95" w:rsidP="009759FE">
      <w:pPr>
        <w:pStyle w:val="Textosimples"/>
        <w:ind w:firstLine="708"/>
        <w:jc w:val="both"/>
      </w:pPr>
      <w:r w:rsidRPr="009759FE">
        <w:rPr>
          <w:b/>
        </w:rPr>
        <w:t xml:space="preserve">Art. </w:t>
      </w:r>
      <w:r w:rsidR="00EA6015" w:rsidRPr="009759FE">
        <w:rPr>
          <w:b/>
        </w:rPr>
        <w:t>3</w:t>
      </w:r>
      <w:r w:rsidR="000B6C66" w:rsidRPr="009759FE">
        <w:rPr>
          <w:b/>
          <w:u w:val="single"/>
          <w:vertAlign w:val="superscript"/>
        </w:rPr>
        <w:t>o</w:t>
      </w:r>
      <w:r w:rsidR="00085613" w:rsidRPr="009759FE">
        <w:t xml:space="preserve"> O processo de </w:t>
      </w:r>
      <w:r w:rsidR="003C0C61" w:rsidRPr="009759FE">
        <w:t>reconhecime</w:t>
      </w:r>
      <w:r w:rsidR="000E50DE" w:rsidRPr="009759FE">
        <w:t>n</w:t>
      </w:r>
      <w:r w:rsidR="003C0C61" w:rsidRPr="009759FE">
        <w:t>to</w:t>
      </w:r>
      <w:r w:rsidR="00085613" w:rsidRPr="009759FE">
        <w:t xml:space="preserve"> é instaurado </w:t>
      </w:r>
      <w:r w:rsidR="005F7356" w:rsidRPr="009759FE">
        <w:t>media</w:t>
      </w:r>
      <w:r w:rsidR="000A1A9B" w:rsidRPr="009759FE">
        <w:t>nte</w:t>
      </w:r>
      <w:r w:rsidR="005F7356" w:rsidRPr="009759FE">
        <w:t xml:space="preserve"> solicitação do interessado com </w:t>
      </w:r>
      <w:r w:rsidR="009155CF" w:rsidRPr="009759FE">
        <w:t xml:space="preserve">apresentação dos seguintes documentos: </w:t>
      </w:r>
    </w:p>
    <w:p w:rsidR="007E06B6" w:rsidRPr="009759FE" w:rsidRDefault="00EA6015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I </w:t>
      </w:r>
      <w:r w:rsidR="002839DA" w:rsidRPr="009759FE">
        <w:rPr>
          <w:rFonts w:ascii="Times New Roman" w:hAnsi="Times New Roman"/>
          <w:sz w:val="24"/>
          <w:szCs w:val="24"/>
        </w:rPr>
        <w:t xml:space="preserve">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r</w:t>
      </w:r>
      <w:r w:rsidR="00472BD9" w:rsidRPr="009759FE">
        <w:rPr>
          <w:rFonts w:ascii="Times New Roman" w:hAnsi="Times New Roman"/>
          <w:sz w:val="24"/>
          <w:szCs w:val="24"/>
          <w:lang w:eastAsia="pt-BR"/>
        </w:rPr>
        <w:t xml:space="preserve">equerimento do interessado </w:t>
      </w:r>
      <w:r w:rsidR="00AD45E4">
        <w:rPr>
          <w:rFonts w:ascii="Times New Roman" w:hAnsi="Times New Roman"/>
          <w:sz w:val="24"/>
          <w:szCs w:val="24"/>
          <w:lang w:eastAsia="pt-BR"/>
        </w:rPr>
        <w:t>ao</w:t>
      </w:r>
      <w:r w:rsidR="00A5025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D45E4">
        <w:rPr>
          <w:rFonts w:ascii="Times New Roman" w:hAnsi="Times New Roman"/>
          <w:sz w:val="24"/>
          <w:szCs w:val="24"/>
          <w:lang w:eastAsia="pt-BR"/>
        </w:rPr>
        <w:t>(à) Reitor</w:t>
      </w:r>
      <w:r w:rsidR="00A5025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155CF" w:rsidRPr="009759FE">
        <w:rPr>
          <w:rFonts w:ascii="Times New Roman" w:hAnsi="Times New Roman"/>
          <w:sz w:val="24"/>
          <w:szCs w:val="24"/>
          <w:lang w:eastAsia="pt-BR"/>
        </w:rPr>
        <w:t xml:space="preserve">(a) da UFRN </w:t>
      </w:r>
      <w:r w:rsidR="001D36C7" w:rsidRPr="009759FE">
        <w:rPr>
          <w:rFonts w:ascii="Times New Roman" w:hAnsi="Times New Roman"/>
          <w:sz w:val="24"/>
          <w:szCs w:val="24"/>
          <w:lang w:eastAsia="pt-BR"/>
        </w:rPr>
        <w:t>contendo os d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ados pessoais, endereço de contato e indicação do </w:t>
      </w:r>
      <w:r w:rsidR="007E06B6" w:rsidRPr="009759FE">
        <w:rPr>
          <w:rFonts w:ascii="Times New Roman" w:hAnsi="Times New Roman"/>
          <w:sz w:val="24"/>
          <w:szCs w:val="24"/>
        </w:rPr>
        <w:t>curso ofertado pela UFRN equivalente ao cursado pelo interessado no exterior</w:t>
      </w:r>
      <w:r w:rsidR="00472BD9" w:rsidRPr="009759FE">
        <w:rPr>
          <w:rFonts w:ascii="Times New Roman" w:hAnsi="Times New Roman"/>
          <w:sz w:val="24"/>
          <w:szCs w:val="24"/>
        </w:rPr>
        <w:t xml:space="preserve"> e, quando for o caso, informações acerca de vinculação institucional que mantenha no Brasil;</w:t>
      </w:r>
    </w:p>
    <w:p w:rsidR="00EA6015" w:rsidRPr="009759FE" w:rsidRDefault="00EA6015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II </w:t>
      </w:r>
      <w:r w:rsidR="002839DA" w:rsidRPr="009759FE">
        <w:rPr>
          <w:rFonts w:ascii="Times New Roman" w:hAnsi="Times New Roman"/>
          <w:sz w:val="24"/>
          <w:szCs w:val="24"/>
        </w:rPr>
        <w:t xml:space="preserve">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c</w:t>
      </w:r>
      <w:r w:rsidR="002458E4" w:rsidRPr="009759FE">
        <w:rPr>
          <w:rFonts w:ascii="Times New Roman" w:hAnsi="Times New Roman"/>
          <w:sz w:val="24"/>
          <w:szCs w:val="24"/>
          <w:lang w:eastAsia="pt-BR"/>
        </w:rPr>
        <w:t>ópia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 do </w:t>
      </w:r>
      <w:r w:rsidR="00AD45E4">
        <w:rPr>
          <w:rFonts w:ascii="Times New Roman" w:hAnsi="Times New Roman"/>
          <w:sz w:val="24"/>
          <w:szCs w:val="24"/>
          <w:lang w:eastAsia="pt-BR"/>
        </w:rPr>
        <w:t>D</w:t>
      </w:r>
      <w:r w:rsidRPr="009759FE">
        <w:rPr>
          <w:rFonts w:ascii="Times New Roman" w:hAnsi="Times New Roman"/>
          <w:sz w:val="24"/>
          <w:szCs w:val="24"/>
          <w:lang w:eastAsia="pt-BR"/>
        </w:rPr>
        <w:t>iploma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AD45E4">
        <w:rPr>
          <w:rFonts w:ascii="Times New Roman" w:hAnsi="Times New Roman"/>
          <w:sz w:val="24"/>
          <w:szCs w:val="24"/>
          <w:lang w:eastAsia="pt-BR"/>
        </w:rPr>
        <w:t>C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 xml:space="preserve">ertificados e </w:t>
      </w:r>
      <w:r w:rsidR="00AD45E4">
        <w:rPr>
          <w:rFonts w:ascii="Times New Roman" w:hAnsi="Times New Roman"/>
          <w:sz w:val="24"/>
          <w:szCs w:val="24"/>
          <w:lang w:eastAsia="pt-BR"/>
        </w:rPr>
        <w:t>T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ítulos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9759FE">
        <w:rPr>
          <w:rFonts w:ascii="Times New Roman" w:hAnsi="Times New Roman"/>
          <w:sz w:val="24"/>
          <w:szCs w:val="24"/>
          <w:lang w:eastAsia="pt-BR"/>
        </w:rPr>
        <w:t>devidamente registrado pela instituição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responsável pela diplomação, de acordo com a legislação vigente no</w:t>
      </w:r>
      <w:r w:rsidR="002458E4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país de origem e autenticado por autoridade competente</w:t>
      </w:r>
      <w:proofErr w:type="gramEnd"/>
      <w:r w:rsidRPr="009759FE">
        <w:rPr>
          <w:rFonts w:ascii="Times New Roman" w:hAnsi="Times New Roman"/>
          <w:sz w:val="24"/>
          <w:szCs w:val="24"/>
          <w:lang w:eastAsia="pt-BR"/>
        </w:rPr>
        <w:t>;</w:t>
      </w:r>
    </w:p>
    <w:p w:rsidR="00EA6015" w:rsidRPr="009759FE" w:rsidRDefault="00EA6015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III </w:t>
      </w:r>
      <w:r w:rsidR="002839DA" w:rsidRPr="009759FE">
        <w:rPr>
          <w:rFonts w:ascii="Times New Roman" w:hAnsi="Times New Roman"/>
          <w:sz w:val="24"/>
          <w:szCs w:val="24"/>
        </w:rPr>
        <w:t xml:space="preserve">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e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xemplar da </w:t>
      </w:r>
      <w:r w:rsidR="005C5CF7">
        <w:rPr>
          <w:rFonts w:ascii="Times New Roman" w:hAnsi="Times New Roman"/>
          <w:sz w:val="24"/>
          <w:szCs w:val="24"/>
          <w:lang w:eastAsia="pt-BR"/>
        </w:rPr>
        <w:t>D</w:t>
      </w:r>
      <w:r w:rsidR="00AD45E4" w:rsidRPr="009759FE">
        <w:rPr>
          <w:rFonts w:ascii="Times New Roman" w:hAnsi="Times New Roman"/>
          <w:sz w:val="24"/>
          <w:szCs w:val="24"/>
          <w:lang w:eastAsia="pt-BR"/>
        </w:rPr>
        <w:t xml:space="preserve">issertação ou </w:t>
      </w:r>
      <w:r w:rsidR="005C5CF7">
        <w:rPr>
          <w:rFonts w:ascii="Times New Roman" w:hAnsi="Times New Roman"/>
          <w:sz w:val="24"/>
          <w:szCs w:val="24"/>
          <w:lang w:eastAsia="pt-BR"/>
        </w:rPr>
        <w:t>T</w:t>
      </w:r>
      <w:r w:rsidRPr="009759FE">
        <w:rPr>
          <w:rFonts w:ascii="Times New Roman" w:hAnsi="Times New Roman"/>
          <w:sz w:val="24"/>
          <w:szCs w:val="24"/>
          <w:lang w:eastAsia="pt-BR"/>
        </w:rPr>
        <w:t>ese com registro de aprovação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da </w:t>
      </w:r>
      <w:r w:rsidR="00AD45E4">
        <w:rPr>
          <w:rFonts w:ascii="Times New Roman" w:hAnsi="Times New Roman"/>
          <w:sz w:val="24"/>
          <w:szCs w:val="24"/>
          <w:lang w:eastAsia="pt-BR"/>
        </w:rPr>
        <w:t>B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anca </w:t>
      </w:r>
      <w:r w:rsidR="00AD45E4">
        <w:rPr>
          <w:rFonts w:ascii="Times New Roman" w:hAnsi="Times New Roman"/>
          <w:sz w:val="24"/>
          <w:szCs w:val="24"/>
          <w:lang w:eastAsia="pt-BR"/>
        </w:rPr>
        <w:t>E</w:t>
      </w:r>
      <w:r w:rsidRPr="009759FE">
        <w:rPr>
          <w:rFonts w:ascii="Times New Roman" w:hAnsi="Times New Roman"/>
          <w:sz w:val="24"/>
          <w:szCs w:val="24"/>
          <w:lang w:eastAsia="pt-BR"/>
        </w:rPr>
        <w:t>xaminadora, autenticada pela instituição de origem e</w:t>
      </w:r>
      <w:r w:rsidR="002458E4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por autoridade competente, com cópia em arquivo digital em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formato compatível, acompanhada dos seguintes documentos:</w:t>
      </w:r>
    </w:p>
    <w:p w:rsidR="00EA6015" w:rsidRPr="009759FE" w:rsidRDefault="00EA6015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>a) ata ou documento oficial da instituição de origem, contendo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a data da defesa, o título do trabalho, a sua aprovação e</w:t>
      </w:r>
      <w:r w:rsidR="002458E4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conceitos outorgados, devidamente autenticados por autoridade competente; e</w:t>
      </w:r>
    </w:p>
    <w:p w:rsidR="00EA6015" w:rsidRPr="009759FE" w:rsidRDefault="00EA6015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b) nomes dos participantes da </w:t>
      </w:r>
      <w:r w:rsidR="00FE6397">
        <w:rPr>
          <w:rFonts w:ascii="Times New Roman" w:hAnsi="Times New Roman"/>
          <w:sz w:val="24"/>
          <w:szCs w:val="24"/>
          <w:lang w:eastAsia="pt-BR"/>
        </w:rPr>
        <w:t>B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anca </w:t>
      </w:r>
      <w:r w:rsidR="00FE6397">
        <w:rPr>
          <w:rFonts w:ascii="Times New Roman" w:hAnsi="Times New Roman"/>
          <w:sz w:val="24"/>
          <w:szCs w:val="24"/>
          <w:lang w:eastAsia="pt-BR"/>
        </w:rPr>
        <w:t>E</w:t>
      </w:r>
      <w:r w:rsidRPr="009759FE">
        <w:rPr>
          <w:rFonts w:ascii="Times New Roman" w:hAnsi="Times New Roman"/>
          <w:sz w:val="24"/>
          <w:szCs w:val="24"/>
          <w:lang w:eastAsia="pt-BR"/>
        </w:rPr>
        <w:t>xaminadora e do</w:t>
      </w:r>
      <w:r w:rsidR="00A5025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(a)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orientador</w:t>
      </w:r>
      <w:r w:rsidR="00A5025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(a) acompanhados dos respectivos currículos resumidos,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759FE">
        <w:rPr>
          <w:rFonts w:ascii="Times New Roman" w:hAnsi="Times New Roman"/>
          <w:sz w:val="24"/>
          <w:szCs w:val="24"/>
          <w:lang w:eastAsia="pt-BR"/>
        </w:rPr>
        <w:t>com indicação de site contendo os currículos completos;</w:t>
      </w:r>
    </w:p>
    <w:p w:rsidR="007E06B6" w:rsidRPr="009759FE" w:rsidRDefault="002458E4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lastRenderedPageBreak/>
        <w:t xml:space="preserve">IV </w:t>
      </w:r>
      <w:r w:rsidR="002839DA" w:rsidRPr="009759FE">
        <w:rPr>
          <w:rFonts w:ascii="Times New Roman" w:hAnsi="Times New Roman"/>
          <w:sz w:val="24"/>
          <w:szCs w:val="24"/>
        </w:rPr>
        <w:t xml:space="preserve">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c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ópia do histórico escolar, autenticado pela instituição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estrangeira responsável pela diplomação e pela autoridade competente, descrevendo as disciplinas ou atividades cursadas, com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os respectivos períodos e carga horária total, indicando a frequência e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o resultado das avaliações em cada disciplina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>,</w:t>
      </w:r>
      <w:r w:rsidR="007E06B6" w:rsidRPr="009759FE">
        <w:rPr>
          <w:rFonts w:ascii="Times New Roman" w:hAnsi="Times New Roman"/>
          <w:sz w:val="24"/>
          <w:szCs w:val="24"/>
        </w:rPr>
        <w:t xml:space="preserve"> ou documento comprobatório da IES informando as características do curso e, se for o caso, com visto do Consulado Brasileiro sediado no </w:t>
      </w:r>
      <w:r w:rsidR="00FE6397">
        <w:rPr>
          <w:rFonts w:ascii="Times New Roman" w:hAnsi="Times New Roman"/>
          <w:sz w:val="24"/>
          <w:szCs w:val="24"/>
        </w:rPr>
        <w:t>p</w:t>
      </w:r>
      <w:r w:rsidR="007E06B6" w:rsidRPr="009759FE">
        <w:rPr>
          <w:rFonts w:ascii="Times New Roman" w:hAnsi="Times New Roman"/>
          <w:sz w:val="24"/>
          <w:szCs w:val="24"/>
        </w:rPr>
        <w:t>aís onde a documentação foi expedida</w:t>
      </w:r>
      <w:r w:rsidR="00E956B8" w:rsidRPr="009759FE">
        <w:rPr>
          <w:rFonts w:ascii="Times New Roman" w:hAnsi="Times New Roman"/>
          <w:sz w:val="24"/>
          <w:szCs w:val="24"/>
        </w:rPr>
        <w:t>, ou autoridade competente nos termos do da legislação vigente</w:t>
      </w:r>
      <w:r w:rsidR="007E06B6" w:rsidRPr="009759FE">
        <w:rPr>
          <w:rFonts w:ascii="Times New Roman" w:hAnsi="Times New Roman"/>
          <w:sz w:val="24"/>
          <w:szCs w:val="24"/>
        </w:rPr>
        <w:t>;</w:t>
      </w:r>
    </w:p>
    <w:p w:rsidR="00EA6015" w:rsidRPr="009759FE" w:rsidRDefault="00D20CC9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V </w:t>
      </w:r>
      <w:r w:rsidR="002839DA" w:rsidRPr="009759FE">
        <w:rPr>
          <w:rFonts w:ascii="Times New Roman" w:hAnsi="Times New Roman"/>
          <w:sz w:val="24"/>
          <w:szCs w:val="24"/>
        </w:rPr>
        <w:t xml:space="preserve">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d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escrição resumida das atividades de pesquisa realizadas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e cópia impressa ou em endereço eletrônico dos trabalhos científicos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decorrentes da </w:t>
      </w:r>
      <w:r w:rsidR="00FE6397">
        <w:rPr>
          <w:rFonts w:ascii="Times New Roman" w:hAnsi="Times New Roman"/>
          <w:sz w:val="24"/>
          <w:szCs w:val="24"/>
          <w:lang w:eastAsia="pt-BR"/>
        </w:rPr>
        <w:t>D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issertação ou </w:t>
      </w:r>
      <w:r w:rsidR="00FE6397">
        <w:rPr>
          <w:rFonts w:ascii="Times New Roman" w:hAnsi="Times New Roman"/>
          <w:sz w:val="24"/>
          <w:szCs w:val="24"/>
          <w:lang w:eastAsia="pt-BR"/>
        </w:rPr>
        <w:t>T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ese, publicados e/ou apresentados em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congressos ou reuniões acadêmico-científicas, indicando a(s) autoria(s), o nome do periódico e a data da publicação; e</w:t>
      </w:r>
    </w:p>
    <w:p w:rsidR="00EA6015" w:rsidRPr="009759FE" w:rsidRDefault="00D20CC9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VI </w:t>
      </w:r>
      <w:r w:rsidR="002839DA" w:rsidRPr="009759FE">
        <w:rPr>
          <w:rFonts w:ascii="Times New Roman" w:hAnsi="Times New Roman"/>
          <w:sz w:val="24"/>
          <w:szCs w:val="24"/>
        </w:rPr>
        <w:t xml:space="preserve">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r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esultados da avaliação externa do curso ou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P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rograma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2839DA" w:rsidRPr="009759FE">
        <w:rPr>
          <w:rFonts w:ascii="Times New Roman" w:hAnsi="Times New Roman"/>
          <w:sz w:val="24"/>
          <w:szCs w:val="24"/>
        </w:rPr>
        <w:t>Pós-Graduação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da instituição, quando houver e tiver sido </w:t>
      </w:r>
      <w:proofErr w:type="gramStart"/>
      <w:r w:rsidR="00EA6015" w:rsidRPr="009759FE">
        <w:rPr>
          <w:rFonts w:ascii="Times New Roman" w:hAnsi="Times New Roman"/>
          <w:sz w:val="24"/>
          <w:szCs w:val="24"/>
          <w:lang w:eastAsia="pt-BR"/>
        </w:rPr>
        <w:t>realizada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por instituições públicas ou devidamente acreditadas no </w:t>
      </w:r>
      <w:r w:rsidR="00FE6397">
        <w:rPr>
          <w:rFonts w:ascii="Times New Roman" w:hAnsi="Times New Roman"/>
          <w:sz w:val="24"/>
          <w:szCs w:val="24"/>
          <w:lang w:eastAsia="pt-BR"/>
        </w:rPr>
        <w:t>p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aís de origem</w:t>
      </w:r>
      <w:proofErr w:type="gramEnd"/>
      <w:r w:rsidR="00EA6015" w:rsidRPr="009759FE">
        <w:rPr>
          <w:rFonts w:ascii="Times New Roman" w:hAnsi="Times New Roman"/>
          <w:sz w:val="24"/>
          <w:szCs w:val="24"/>
          <w:lang w:eastAsia="pt-BR"/>
        </w:rPr>
        <w:t>,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e outras informações existentes acerca da reputação do </w:t>
      </w:r>
      <w:r w:rsidR="00FE6397">
        <w:rPr>
          <w:rFonts w:ascii="Times New Roman" w:hAnsi="Times New Roman"/>
          <w:sz w:val="24"/>
          <w:szCs w:val="24"/>
          <w:lang w:eastAsia="pt-BR"/>
        </w:rPr>
        <w:t>P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rograma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indicadas em docume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>ntos, relatórios ou reportagens;</w:t>
      </w:r>
    </w:p>
    <w:p w:rsidR="00B4362E" w:rsidRPr="009759FE" w:rsidRDefault="00B4362E" w:rsidP="009759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</w:rPr>
        <w:t>VI</w:t>
      </w:r>
      <w:r w:rsidR="004E0886" w:rsidRPr="009759FE">
        <w:rPr>
          <w:rFonts w:ascii="Times New Roman" w:hAnsi="Times New Roman"/>
          <w:sz w:val="24"/>
          <w:szCs w:val="24"/>
        </w:rPr>
        <w:t>I</w:t>
      </w:r>
      <w:r w:rsidRPr="009759FE">
        <w:rPr>
          <w:rFonts w:ascii="Times New Roman" w:hAnsi="Times New Roman"/>
          <w:sz w:val="24"/>
          <w:szCs w:val="24"/>
        </w:rPr>
        <w:t xml:space="preserve"> – </w:t>
      </w:r>
      <w:r w:rsidR="002839DA" w:rsidRPr="009759FE">
        <w:rPr>
          <w:rFonts w:ascii="Times New Roman" w:hAnsi="Times New Roman"/>
          <w:sz w:val="24"/>
          <w:szCs w:val="24"/>
        </w:rPr>
        <w:t>c</w:t>
      </w:r>
      <w:r w:rsidRPr="009759FE">
        <w:rPr>
          <w:rFonts w:ascii="Times New Roman" w:hAnsi="Times New Roman"/>
          <w:sz w:val="24"/>
          <w:szCs w:val="24"/>
        </w:rPr>
        <w:t>ópia de documento de iden</w:t>
      </w:r>
      <w:r w:rsidR="006A4AEE" w:rsidRPr="009759FE">
        <w:rPr>
          <w:rFonts w:ascii="Times New Roman" w:hAnsi="Times New Roman"/>
          <w:sz w:val="24"/>
          <w:szCs w:val="24"/>
        </w:rPr>
        <w:t>tidade;</w:t>
      </w:r>
      <w:r w:rsidRPr="009759FE">
        <w:rPr>
          <w:rFonts w:ascii="Times New Roman" w:hAnsi="Times New Roman"/>
          <w:sz w:val="24"/>
          <w:szCs w:val="24"/>
        </w:rPr>
        <w:t xml:space="preserve"> </w:t>
      </w:r>
    </w:p>
    <w:p w:rsidR="006A4AEE" w:rsidRPr="009759FE" w:rsidRDefault="004E0886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</w:rPr>
        <w:t>VIII</w:t>
      </w:r>
      <w:r w:rsidR="006A4AEE" w:rsidRPr="009759FE">
        <w:rPr>
          <w:rFonts w:ascii="Times New Roman" w:hAnsi="Times New Roman"/>
          <w:sz w:val="24"/>
          <w:szCs w:val="24"/>
        </w:rPr>
        <w:t xml:space="preserve"> – </w:t>
      </w:r>
      <w:r w:rsidR="002839DA" w:rsidRPr="009759FE">
        <w:rPr>
          <w:rFonts w:ascii="Times New Roman" w:hAnsi="Times New Roman"/>
          <w:sz w:val="24"/>
          <w:szCs w:val="24"/>
        </w:rPr>
        <w:t>d</w:t>
      </w:r>
      <w:r w:rsidR="006A4AEE" w:rsidRPr="009759FE">
        <w:rPr>
          <w:rFonts w:ascii="Times New Roman" w:hAnsi="Times New Roman"/>
          <w:sz w:val="24"/>
          <w:szCs w:val="24"/>
        </w:rPr>
        <w:t xml:space="preserve">eclaração assinada pelo interessado de que não solicitou pedido de revalidação igual em outra instituição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concomitantemente;</w:t>
      </w:r>
    </w:p>
    <w:p w:rsidR="00C12DDF" w:rsidRPr="009759FE" w:rsidRDefault="004E0886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>I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 xml:space="preserve">X 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c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 xml:space="preserve">omprovante </w:t>
      </w:r>
      <w:r w:rsidR="009E1342" w:rsidRPr="009759FE">
        <w:rPr>
          <w:rFonts w:ascii="Times New Roman" w:hAnsi="Times New Roman"/>
          <w:sz w:val="24"/>
          <w:szCs w:val="24"/>
          <w:lang w:eastAsia="pt-BR"/>
        </w:rPr>
        <w:t xml:space="preserve">de recolhimento </w:t>
      </w:r>
      <w:r w:rsidR="001D36C7" w:rsidRPr="009759FE">
        <w:rPr>
          <w:rFonts w:ascii="Times New Roman" w:hAnsi="Times New Roman"/>
          <w:sz w:val="24"/>
          <w:szCs w:val="24"/>
          <w:lang w:eastAsia="pt-BR"/>
        </w:rPr>
        <w:t>à</w:t>
      </w:r>
      <w:r w:rsidR="009E1342" w:rsidRPr="009759FE">
        <w:rPr>
          <w:rFonts w:ascii="Times New Roman" w:hAnsi="Times New Roman"/>
          <w:sz w:val="24"/>
          <w:szCs w:val="24"/>
          <w:lang w:eastAsia="pt-BR"/>
        </w:rPr>
        <w:t xml:space="preserve"> Conta Ú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nica da União da taxa de Reconhecimento, nos termos de Resolução do CONSAD/UFRN para este fim.</w:t>
      </w:r>
    </w:p>
    <w:p w:rsidR="00D20CC9" w:rsidRPr="009759FE" w:rsidRDefault="00572FB8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b/>
          <w:sz w:val="24"/>
          <w:szCs w:val="24"/>
          <w:lang w:eastAsia="pt-BR"/>
        </w:rPr>
        <w:t>Parágrafo único</w:t>
      </w:r>
      <w:r w:rsidR="00AE029E" w:rsidRPr="009759FE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>A UFRN poderá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, quando julgar necessário, 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 xml:space="preserve">solicitar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ao</w:t>
      </w:r>
      <w:r w:rsidR="00A5025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(à) requerente a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 xml:space="preserve">tradução da documentação prevista no </w:t>
      </w:r>
      <w:r w:rsidR="00FE0F84">
        <w:rPr>
          <w:rFonts w:ascii="Times New Roman" w:hAnsi="Times New Roman"/>
          <w:sz w:val="24"/>
          <w:szCs w:val="24"/>
          <w:lang w:eastAsia="pt-BR"/>
        </w:rPr>
        <w:t>a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>rt. 3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 xml:space="preserve">, desde que não esteja em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línguas</w:t>
      </w:r>
      <w:r w:rsidR="007E06B6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francas utilizadas no ambiente de trabalho da pesquisa institucional,</w:t>
      </w:r>
      <w:r w:rsidR="00B4362E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6015" w:rsidRPr="009759FE">
        <w:rPr>
          <w:rFonts w:ascii="Times New Roman" w:hAnsi="Times New Roman"/>
          <w:sz w:val="24"/>
          <w:szCs w:val="24"/>
          <w:lang w:eastAsia="pt-BR"/>
        </w:rPr>
        <w:t>tais como o</w:t>
      </w:r>
      <w:r w:rsidR="000A1A9B" w:rsidRPr="009759FE">
        <w:rPr>
          <w:rFonts w:ascii="Times New Roman" w:hAnsi="Times New Roman"/>
          <w:sz w:val="24"/>
          <w:szCs w:val="24"/>
          <w:lang w:eastAsia="pt-BR"/>
        </w:rPr>
        <w:t xml:space="preserve"> inglês, o francês e o espanhol, ou qualquer outro documento adicional que julgar pertinente para avaliação do processo de reconhecimento.</w:t>
      </w:r>
      <w:bookmarkStart w:id="0" w:name="_GoBack"/>
      <w:bookmarkEnd w:id="0"/>
    </w:p>
    <w:p w:rsidR="006A4AEE" w:rsidRPr="009759FE" w:rsidRDefault="00D20CC9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b/>
          <w:sz w:val="24"/>
          <w:szCs w:val="24"/>
          <w:lang w:eastAsia="pt-BR"/>
        </w:rPr>
        <w:t>Art. 4</w:t>
      </w:r>
      <w:r w:rsidR="000B6C66" w:rsidRPr="009759FE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="006A4AEE" w:rsidRPr="009759F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085613" w:rsidRPr="009759FE">
        <w:rPr>
          <w:rFonts w:ascii="Times New Roman" w:hAnsi="Times New Roman"/>
          <w:sz w:val="24"/>
          <w:szCs w:val="24"/>
        </w:rPr>
        <w:t xml:space="preserve">O julgamento </w:t>
      </w:r>
      <w:r w:rsidR="006A4AEE" w:rsidRPr="009759FE">
        <w:rPr>
          <w:rFonts w:ascii="Times New Roman" w:hAnsi="Times New Roman"/>
          <w:sz w:val="24"/>
          <w:szCs w:val="24"/>
        </w:rPr>
        <w:t>do pedido de reconhecimento poderá ocorrer de duas formas:</w:t>
      </w:r>
    </w:p>
    <w:p w:rsidR="006A4AEE" w:rsidRPr="009759FE" w:rsidRDefault="006A4AEE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</w:rPr>
        <w:t xml:space="preserve">I – </w:t>
      </w:r>
      <w:r w:rsidR="0052149A" w:rsidRPr="009759FE">
        <w:rPr>
          <w:rFonts w:ascii="Times New Roman" w:hAnsi="Times New Roman"/>
          <w:sz w:val="24"/>
          <w:szCs w:val="24"/>
        </w:rPr>
        <w:t>p</w:t>
      </w:r>
      <w:r w:rsidRPr="009759FE">
        <w:rPr>
          <w:rFonts w:ascii="Times New Roman" w:hAnsi="Times New Roman"/>
          <w:sz w:val="24"/>
          <w:szCs w:val="24"/>
        </w:rPr>
        <w:t>rocesso simplificado;</w:t>
      </w:r>
    </w:p>
    <w:p w:rsidR="009C64B4" w:rsidRPr="009759FE" w:rsidRDefault="006A4AEE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</w:rPr>
        <w:t xml:space="preserve">II – </w:t>
      </w:r>
      <w:r w:rsidR="0052149A" w:rsidRPr="009759FE">
        <w:rPr>
          <w:rFonts w:ascii="Times New Roman" w:hAnsi="Times New Roman"/>
          <w:sz w:val="24"/>
          <w:szCs w:val="24"/>
        </w:rPr>
        <w:t>p</w:t>
      </w:r>
      <w:r w:rsidRPr="009759FE">
        <w:rPr>
          <w:rFonts w:ascii="Times New Roman" w:hAnsi="Times New Roman"/>
          <w:sz w:val="24"/>
          <w:szCs w:val="24"/>
        </w:rPr>
        <w:t>rocesso normal</w:t>
      </w:r>
      <w:r w:rsidR="0052149A" w:rsidRPr="009759FE">
        <w:rPr>
          <w:rFonts w:ascii="Times New Roman" w:hAnsi="Times New Roman"/>
          <w:sz w:val="24"/>
          <w:szCs w:val="24"/>
        </w:rPr>
        <w:t>.</w:t>
      </w:r>
    </w:p>
    <w:p w:rsidR="00840B72" w:rsidRPr="009759FE" w:rsidRDefault="00F921C1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b/>
          <w:sz w:val="24"/>
          <w:szCs w:val="24"/>
        </w:rPr>
        <w:t>Parágrafo único</w:t>
      </w:r>
      <w:r w:rsidR="00AE029E" w:rsidRPr="009759FE">
        <w:rPr>
          <w:rFonts w:ascii="Times New Roman" w:hAnsi="Times New Roman"/>
          <w:b/>
          <w:sz w:val="24"/>
          <w:szCs w:val="24"/>
        </w:rPr>
        <w:t>.</w:t>
      </w:r>
      <w:r w:rsidR="0052149A" w:rsidRPr="009759FE">
        <w:rPr>
          <w:rFonts w:ascii="Times New Roman" w:hAnsi="Times New Roman"/>
          <w:b/>
          <w:sz w:val="24"/>
          <w:szCs w:val="24"/>
        </w:rPr>
        <w:t xml:space="preserve"> </w:t>
      </w:r>
      <w:r w:rsidRPr="009759FE">
        <w:rPr>
          <w:rFonts w:ascii="Times New Roman" w:hAnsi="Times New Roman"/>
          <w:sz w:val="24"/>
          <w:szCs w:val="24"/>
        </w:rPr>
        <w:t>Os processos serão encaminha</w:t>
      </w:r>
      <w:r w:rsidR="001D36C7" w:rsidRPr="009759FE">
        <w:rPr>
          <w:rFonts w:ascii="Times New Roman" w:hAnsi="Times New Roman"/>
          <w:sz w:val="24"/>
          <w:szCs w:val="24"/>
        </w:rPr>
        <w:t>dos à</w:t>
      </w:r>
      <w:r w:rsidR="00BB3DE6" w:rsidRPr="009759FE">
        <w:rPr>
          <w:rFonts w:ascii="Times New Roman" w:hAnsi="Times New Roman"/>
          <w:sz w:val="24"/>
          <w:szCs w:val="24"/>
        </w:rPr>
        <w:t xml:space="preserve"> Comissão de Pós-Graduação</w:t>
      </w:r>
      <w:r w:rsidRPr="009759FE">
        <w:rPr>
          <w:rFonts w:ascii="Times New Roman" w:hAnsi="Times New Roman"/>
          <w:sz w:val="24"/>
          <w:szCs w:val="24"/>
        </w:rPr>
        <w:t xml:space="preserve"> que deverá deliberar sobre o enquadramento da solicitação </w:t>
      </w:r>
      <w:r w:rsidR="00C12DDF" w:rsidRPr="009759FE">
        <w:rPr>
          <w:rFonts w:ascii="Times New Roman" w:hAnsi="Times New Roman"/>
          <w:sz w:val="24"/>
          <w:szCs w:val="24"/>
        </w:rPr>
        <w:t xml:space="preserve">como </w:t>
      </w:r>
      <w:r w:rsidR="00E956B8" w:rsidRPr="009759FE">
        <w:rPr>
          <w:rFonts w:ascii="Times New Roman" w:hAnsi="Times New Roman"/>
          <w:sz w:val="24"/>
          <w:szCs w:val="24"/>
        </w:rPr>
        <w:t xml:space="preserve">processo simplificado ou normal em no máximo 60 </w:t>
      </w:r>
      <w:r w:rsidR="003A73AE">
        <w:rPr>
          <w:rFonts w:ascii="Times New Roman" w:hAnsi="Times New Roman"/>
          <w:sz w:val="24"/>
          <w:szCs w:val="24"/>
        </w:rPr>
        <w:t xml:space="preserve">(sessenta) </w:t>
      </w:r>
      <w:r w:rsidR="00E956B8" w:rsidRPr="009759FE">
        <w:rPr>
          <w:rFonts w:ascii="Times New Roman" w:hAnsi="Times New Roman"/>
          <w:sz w:val="24"/>
          <w:szCs w:val="24"/>
        </w:rPr>
        <w:t>dias a contar da data de abertura do processo.</w:t>
      </w:r>
    </w:p>
    <w:p w:rsidR="00CF17BC" w:rsidRPr="009759FE" w:rsidRDefault="00C12DDF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b/>
          <w:sz w:val="24"/>
          <w:szCs w:val="24"/>
        </w:rPr>
        <w:t>Art. 5</w:t>
      </w:r>
      <w:r w:rsidR="000B6C66" w:rsidRPr="009759FE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9759FE">
        <w:rPr>
          <w:rFonts w:ascii="Times New Roman" w:hAnsi="Times New Roman"/>
          <w:b/>
          <w:sz w:val="24"/>
          <w:szCs w:val="24"/>
        </w:rPr>
        <w:t xml:space="preserve"> </w:t>
      </w:r>
      <w:r w:rsidR="001D36C7" w:rsidRPr="009759FE">
        <w:rPr>
          <w:rFonts w:ascii="Times New Roman" w:hAnsi="Times New Roman"/>
          <w:sz w:val="24"/>
          <w:szCs w:val="24"/>
          <w:lang w:eastAsia="pt-BR"/>
        </w:rPr>
        <w:t>Poderão ser enquadrada</w:t>
      </w:r>
      <w:r w:rsidR="00CF17BC" w:rsidRPr="009759FE">
        <w:rPr>
          <w:rFonts w:ascii="Times New Roman" w:hAnsi="Times New Roman"/>
          <w:sz w:val="24"/>
          <w:szCs w:val="24"/>
          <w:lang w:eastAsia="pt-BR"/>
        </w:rPr>
        <w:t>s como processo simplific</w:t>
      </w:r>
      <w:r w:rsidR="00BB3DE6" w:rsidRPr="009759FE">
        <w:rPr>
          <w:rFonts w:ascii="Times New Roman" w:hAnsi="Times New Roman"/>
          <w:sz w:val="24"/>
          <w:szCs w:val="24"/>
          <w:lang w:eastAsia="pt-BR"/>
        </w:rPr>
        <w:t>ado, as solicitações que atenda</w:t>
      </w:r>
      <w:r w:rsidR="00CF17BC" w:rsidRPr="009759FE">
        <w:rPr>
          <w:rFonts w:ascii="Times New Roman" w:hAnsi="Times New Roman"/>
          <w:sz w:val="24"/>
          <w:szCs w:val="24"/>
          <w:lang w:eastAsia="pt-BR"/>
        </w:rPr>
        <w:t>m aos seguintes requisitos:</w:t>
      </w:r>
    </w:p>
    <w:p w:rsidR="00CF17BC" w:rsidRPr="009759FE" w:rsidRDefault="00CF17BC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I </w:t>
      </w:r>
      <w:r w:rsidR="0052149A" w:rsidRPr="009759FE">
        <w:rPr>
          <w:rFonts w:ascii="Times New Roman" w:hAnsi="Times New Roman"/>
          <w:sz w:val="24"/>
          <w:szCs w:val="24"/>
        </w:rPr>
        <w:t xml:space="preserve">– </w:t>
      </w:r>
      <w:r w:rsidR="0052149A" w:rsidRPr="009759FE">
        <w:rPr>
          <w:rFonts w:ascii="Times New Roman" w:hAnsi="Times New Roman"/>
          <w:color w:val="000000"/>
          <w:sz w:val="24"/>
          <w:szCs w:val="24"/>
          <w:lang w:eastAsia="pt-BR"/>
        </w:rPr>
        <w:t>t</w:t>
      </w:r>
      <w:r w:rsidR="00840B72" w:rsidRPr="009759FE">
        <w:rPr>
          <w:rFonts w:ascii="Times New Roman" w:hAnsi="Times New Roman"/>
          <w:color w:val="000000"/>
          <w:sz w:val="24"/>
          <w:szCs w:val="24"/>
          <w:lang w:eastAsia="pt-BR"/>
        </w:rPr>
        <w:t>odos</w:t>
      </w:r>
      <w:r w:rsidR="000563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840B72" w:rsidRPr="009759FE">
        <w:rPr>
          <w:rFonts w:ascii="Times New Roman" w:hAnsi="Times New Roman"/>
          <w:color w:val="000000"/>
          <w:sz w:val="24"/>
          <w:szCs w:val="24"/>
          <w:lang w:eastAsia="pt-BR"/>
        </w:rPr>
        <w:t>(as) os</w:t>
      </w:r>
      <w:r w:rsidR="000563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840B72" w:rsidRPr="009759FE">
        <w:rPr>
          <w:rFonts w:ascii="Times New Roman" w:hAnsi="Times New Roman"/>
          <w:color w:val="000000"/>
          <w:sz w:val="24"/>
          <w:szCs w:val="24"/>
          <w:lang w:eastAsia="pt-BR"/>
        </w:rPr>
        <w:t>(as) diplomados</w:t>
      </w:r>
      <w:r w:rsidR="000563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840B72" w:rsidRPr="009759FE">
        <w:rPr>
          <w:rFonts w:ascii="Times New Roman" w:hAnsi="Times New Roman"/>
          <w:color w:val="000000"/>
          <w:sz w:val="24"/>
          <w:szCs w:val="24"/>
          <w:lang w:eastAsia="pt-BR"/>
        </w:rPr>
        <w:t>(as) em cursos estrangeiros que tenham recebido estudantes com bolsa concedida por agência governamental brasileira</w:t>
      </w:r>
      <w:r w:rsidRPr="009759FE">
        <w:rPr>
          <w:rFonts w:ascii="Times New Roman" w:hAnsi="Times New Roman"/>
          <w:sz w:val="24"/>
          <w:szCs w:val="24"/>
          <w:lang w:eastAsia="pt-BR"/>
        </w:rPr>
        <w:t>;</w:t>
      </w:r>
    </w:p>
    <w:p w:rsidR="00CF17BC" w:rsidRPr="009759FE" w:rsidRDefault="00CF17BC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II 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>–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d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>iplomas de estudantes p</w:t>
      </w:r>
      <w:r w:rsidRPr="009759FE">
        <w:rPr>
          <w:rFonts w:ascii="Times New Roman" w:hAnsi="Times New Roman"/>
          <w:sz w:val="24"/>
          <w:szCs w:val="24"/>
          <w:lang w:eastAsia="pt-BR"/>
        </w:rPr>
        <w:t>articipantes do Programa Ciências sem Fronteiras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>;</w:t>
      </w:r>
    </w:p>
    <w:p w:rsidR="001258BA" w:rsidRPr="009759FE" w:rsidRDefault="006951AF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>III</w:t>
      </w:r>
      <w:r w:rsidR="00CC1873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2149A" w:rsidRPr="009759FE">
        <w:rPr>
          <w:rFonts w:ascii="Times New Roman" w:hAnsi="Times New Roman"/>
          <w:sz w:val="24"/>
          <w:szCs w:val="24"/>
        </w:rPr>
        <w:t xml:space="preserve">–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d</w:t>
      </w:r>
      <w:r w:rsidR="00CC1873" w:rsidRPr="009759FE">
        <w:rPr>
          <w:rFonts w:ascii="Times New Roman" w:hAnsi="Times New Roman"/>
          <w:sz w:val="24"/>
          <w:szCs w:val="24"/>
          <w:lang w:eastAsia="pt-BR"/>
        </w:rPr>
        <w:t xml:space="preserve">iplomas expedidos por instituições estrangeiras </w:t>
      </w:r>
      <w:r w:rsidRPr="009759FE">
        <w:rPr>
          <w:rFonts w:ascii="Times New Roman" w:hAnsi="Times New Roman"/>
          <w:sz w:val="24"/>
          <w:szCs w:val="24"/>
          <w:lang w:eastAsia="pt-BR"/>
        </w:rPr>
        <w:t>de cursos que tenham sido avaliado</w:t>
      </w:r>
      <w:r w:rsidR="00CC1873" w:rsidRPr="009759FE">
        <w:rPr>
          <w:rFonts w:ascii="Times New Roman" w:hAnsi="Times New Roman"/>
          <w:sz w:val="24"/>
          <w:szCs w:val="24"/>
          <w:lang w:eastAsia="pt-BR"/>
        </w:rPr>
        <w:t xml:space="preserve">s positivamente pela UFRN nos últimos 10 (dez) anos para fins de </w:t>
      </w:r>
      <w:r w:rsidR="00056397">
        <w:rPr>
          <w:rFonts w:ascii="Times New Roman" w:hAnsi="Times New Roman"/>
          <w:sz w:val="24"/>
          <w:szCs w:val="24"/>
          <w:lang w:eastAsia="pt-BR"/>
        </w:rPr>
        <w:t>r</w:t>
      </w:r>
      <w:r w:rsidR="00CC1873" w:rsidRPr="009759FE">
        <w:rPr>
          <w:rFonts w:ascii="Times New Roman" w:hAnsi="Times New Roman"/>
          <w:sz w:val="24"/>
          <w:szCs w:val="24"/>
          <w:lang w:eastAsia="pt-BR"/>
        </w:rPr>
        <w:t xml:space="preserve">econhecimento, </w:t>
      </w:r>
      <w:r w:rsidR="00FD657F" w:rsidRPr="009759FE">
        <w:rPr>
          <w:rFonts w:ascii="Times New Roman" w:hAnsi="Times New Roman"/>
          <w:sz w:val="24"/>
          <w:szCs w:val="24"/>
          <w:lang w:eastAsia="pt-BR"/>
        </w:rPr>
        <w:t xml:space="preserve">desde que atenda </w:t>
      </w:r>
      <w:r w:rsidR="00CC1873" w:rsidRPr="009759FE">
        <w:rPr>
          <w:rFonts w:ascii="Times New Roman" w:hAnsi="Times New Roman"/>
          <w:sz w:val="24"/>
          <w:szCs w:val="24"/>
          <w:lang w:eastAsia="pt-BR"/>
        </w:rPr>
        <w:t>os critérios de mérito exigidos</w:t>
      </w:r>
      <w:r w:rsidR="007D14A4" w:rsidRPr="009759FE">
        <w:rPr>
          <w:rFonts w:ascii="Times New Roman" w:hAnsi="Times New Roman"/>
          <w:sz w:val="24"/>
          <w:szCs w:val="24"/>
          <w:lang w:eastAsia="pt-BR"/>
        </w:rPr>
        <w:t xml:space="preserve"> pela UFRN.</w:t>
      </w:r>
    </w:p>
    <w:p w:rsidR="006951AF" w:rsidRPr="009759FE" w:rsidRDefault="002839DA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</w:rPr>
        <w:t>§</w:t>
      </w:r>
      <w:r w:rsidR="00AB526F" w:rsidRPr="009759FE">
        <w:rPr>
          <w:rFonts w:ascii="Times New Roman" w:hAnsi="Times New Roman"/>
          <w:sz w:val="24"/>
          <w:szCs w:val="24"/>
        </w:rPr>
        <w:t>1</w:t>
      </w:r>
      <w:r w:rsidR="00AB526F" w:rsidRPr="009759FE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CF17BC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A tramitação simplificada deverá se</w:t>
      </w:r>
      <w:r w:rsidR="00CF17BC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="00C12DDF" w:rsidRPr="009759FE">
        <w:rPr>
          <w:rFonts w:ascii="Times New Roman" w:hAnsi="Times New Roman"/>
          <w:sz w:val="24"/>
          <w:szCs w:val="24"/>
          <w:lang w:eastAsia="pt-BR"/>
        </w:rPr>
        <w:t>ater</w:t>
      </w:r>
      <w:proofErr w:type="gramEnd"/>
      <w:r w:rsidR="00C12DDF" w:rsidRPr="009759FE">
        <w:rPr>
          <w:rFonts w:ascii="Times New Roman" w:hAnsi="Times New Roman"/>
          <w:sz w:val="24"/>
          <w:szCs w:val="24"/>
          <w:lang w:eastAsia="pt-BR"/>
        </w:rPr>
        <w:t xml:space="preserve"> exclusivamente ao exame da documentação comprobatória da</w:t>
      </w:r>
      <w:r w:rsidR="00CF17BC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 xml:space="preserve">diplomação </w:t>
      </w:r>
      <w:r w:rsidR="00993707" w:rsidRPr="009759FE">
        <w:rPr>
          <w:rFonts w:ascii="Times New Roman" w:hAnsi="Times New Roman"/>
          <w:sz w:val="24"/>
          <w:szCs w:val="24"/>
          <w:lang w:eastAsia="pt-BR"/>
        </w:rPr>
        <w:t xml:space="preserve">segundo os casos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 xml:space="preserve">especificados no </w:t>
      </w:r>
      <w:r w:rsidR="00C12DDF" w:rsidRPr="009759FE">
        <w:rPr>
          <w:rFonts w:ascii="Times New Roman" w:hAnsi="Times New Roman"/>
          <w:i/>
          <w:sz w:val="24"/>
          <w:szCs w:val="24"/>
          <w:lang w:eastAsia="pt-BR"/>
        </w:rPr>
        <w:t>caput</w:t>
      </w:r>
      <w:r w:rsidR="00056397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r w:rsidR="00056397" w:rsidRPr="00056397">
        <w:rPr>
          <w:rFonts w:ascii="Times New Roman" w:hAnsi="Times New Roman"/>
          <w:sz w:val="24"/>
          <w:szCs w:val="24"/>
          <w:lang w:eastAsia="pt-BR"/>
        </w:rPr>
        <w:t>deste artigo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, prescindindo de análise</w:t>
      </w:r>
      <w:r w:rsidR="00CF17BC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aprofundada ou processo avaliativo específico.</w:t>
      </w:r>
    </w:p>
    <w:p w:rsidR="006951AF" w:rsidRPr="009759FE" w:rsidRDefault="002839DA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</w:rPr>
        <w:t>§</w:t>
      </w:r>
      <w:r w:rsidR="00AB526F" w:rsidRPr="009759FE">
        <w:rPr>
          <w:rFonts w:ascii="Times New Roman" w:hAnsi="Times New Roman"/>
          <w:sz w:val="24"/>
          <w:szCs w:val="24"/>
        </w:rPr>
        <w:t>2</w:t>
      </w:r>
      <w:r w:rsidR="00AB526F" w:rsidRPr="009759FE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AB526F" w:rsidRPr="009759FE">
        <w:rPr>
          <w:rFonts w:ascii="Times New Roman" w:hAnsi="Times New Roman"/>
          <w:sz w:val="24"/>
          <w:szCs w:val="24"/>
        </w:rPr>
        <w:t xml:space="preserve"> Para tramitação simplificada</w:t>
      </w:r>
      <w:r w:rsidR="00572FB8" w:rsidRPr="009759FE">
        <w:rPr>
          <w:rFonts w:ascii="Times New Roman" w:hAnsi="Times New Roman"/>
          <w:sz w:val="24"/>
          <w:szCs w:val="24"/>
        </w:rPr>
        <w:t>,</w:t>
      </w:r>
      <w:r w:rsidR="00AB526F" w:rsidRPr="009759FE">
        <w:rPr>
          <w:rFonts w:ascii="Times New Roman" w:hAnsi="Times New Roman"/>
          <w:sz w:val="24"/>
          <w:szCs w:val="24"/>
        </w:rPr>
        <w:t xml:space="preserve"> além da documentação do artigo 3</w:t>
      </w:r>
      <w:r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AB526F" w:rsidRPr="009759FE">
        <w:rPr>
          <w:rFonts w:ascii="Times New Roman" w:hAnsi="Times New Roman"/>
          <w:sz w:val="24"/>
          <w:szCs w:val="24"/>
        </w:rPr>
        <w:t>, o interessado deve apresentar, no que couber:</w:t>
      </w:r>
    </w:p>
    <w:p w:rsidR="00AB526F" w:rsidRPr="009759FE" w:rsidRDefault="0052149A" w:rsidP="00975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I </w:t>
      </w:r>
      <w:r w:rsidRPr="009759FE">
        <w:rPr>
          <w:rFonts w:ascii="Times New Roman" w:hAnsi="Times New Roman"/>
          <w:sz w:val="24"/>
          <w:szCs w:val="24"/>
        </w:rPr>
        <w:t xml:space="preserve">–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c</w:t>
      </w:r>
      <w:r w:rsidR="00AB526F" w:rsidRPr="009759FE">
        <w:rPr>
          <w:rFonts w:ascii="Times New Roman" w:hAnsi="Times New Roman"/>
          <w:sz w:val="24"/>
          <w:szCs w:val="24"/>
          <w:lang w:eastAsia="pt-BR"/>
        </w:rPr>
        <w:t>omprovante de que</w:t>
      </w:r>
      <w:r w:rsidR="00572FB8" w:rsidRPr="009759FE">
        <w:rPr>
          <w:rFonts w:ascii="Times New Roman" w:hAnsi="Times New Roman"/>
          <w:sz w:val="24"/>
          <w:szCs w:val="24"/>
          <w:lang w:eastAsia="pt-BR"/>
        </w:rPr>
        <w:t xml:space="preserve"> recebeu bolsa de estudos de agê</w:t>
      </w:r>
      <w:r w:rsidR="00AB526F" w:rsidRPr="009759FE">
        <w:rPr>
          <w:rFonts w:ascii="Times New Roman" w:hAnsi="Times New Roman"/>
          <w:sz w:val="24"/>
          <w:szCs w:val="24"/>
          <w:lang w:eastAsia="pt-BR"/>
        </w:rPr>
        <w:t xml:space="preserve">ncia de Fomento para realização do curso ou de sua inclusão no Programa Ciências sem </w:t>
      </w:r>
      <w:r w:rsidR="00572FB8" w:rsidRPr="009759FE">
        <w:rPr>
          <w:rFonts w:ascii="Times New Roman" w:hAnsi="Times New Roman"/>
          <w:sz w:val="24"/>
          <w:szCs w:val="24"/>
          <w:lang w:eastAsia="pt-BR"/>
        </w:rPr>
        <w:t>F</w:t>
      </w:r>
      <w:r w:rsidR="00AB526F" w:rsidRPr="009759FE">
        <w:rPr>
          <w:rFonts w:ascii="Times New Roman" w:hAnsi="Times New Roman"/>
          <w:sz w:val="24"/>
          <w:szCs w:val="24"/>
          <w:lang w:eastAsia="pt-BR"/>
        </w:rPr>
        <w:t xml:space="preserve">ronteiras do </w:t>
      </w:r>
      <w:r w:rsidR="00FE0F84">
        <w:rPr>
          <w:rFonts w:ascii="Times New Roman" w:hAnsi="Times New Roman"/>
          <w:sz w:val="24"/>
          <w:szCs w:val="24"/>
          <w:lang w:eastAsia="pt-BR"/>
        </w:rPr>
        <w:t>G</w:t>
      </w:r>
      <w:r w:rsidR="00AB526F" w:rsidRPr="009759FE">
        <w:rPr>
          <w:rFonts w:ascii="Times New Roman" w:hAnsi="Times New Roman"/>
          <w:sz w:val="24"/>
          <w:szCs w:val="24"/>
          <w:lang w:eastAsia="pt-BR"/>
        </w:rPr>
        <w:t>overno brasileiro</w:t>
      </w:r>
      <w:r w:rsidRPr="009759FE">
        <w:rPr>
          <w:rFonts w:ascii="Times New Roman" w:hAnsi="Times New Roman"/>
          <w:sz w:val="24"/>
          <w:szCs w:val="24"/>
          <w:lang w:eastAsia="pt-BR"/>
        </w:rPr>
        <w:t>.</w:t>
      </w:r>
    </w:p>
    <w:p w:rsidR="006951AF" w:rsidRPr="009759FE" w:rsidRDefault="002839DA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</w:rPr>
        <w:t>§</w:t>
      </w:r>
      <w:r w:rsidR="00AB526F" w:rsidRPr="009759FE">
        <w:rPr>
          <w:rFonts w:ascii="Times New Roman" w:hAnsi="Times New Roman"/>
          <w:sz w:val="24"/>
          <w:szCs w:val="24"/>
        </w:rPr>
        <w:t>3</w:t>
      </w:r>
      <w:r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AB526F" w:rsidRPr="009759FE">
        <w:rPr>
          <w:rFonts w:ascii="Times New Roman" w:hAnsi="Times New Roman"/>
          <w:sz w:val="24"/>
          <w:szCs w:val="24"/>
        </w:rPr>
        <w:t xml:space="preserve"> Cabe </w:t>
      </w:r>
      <w:r w:rsidR="00572FB8" w:rsidRPr="009759FE">
        <w:rPr>
          <w:rFonts w:ascii="Times New Roman" w:hAnsi="Times New Roman"/>
          <w:sz w:val="24"/>
          <w:szCs w:val="24"/>
        </w:rPr>
        <w:t>à</w:t>
      </w:r>
      <w:r w:rsidR="00AB526F" w:rsidRPr="009759FE">
        <w:rPr>
          <w:rFonts w:ascii="Times New Roman" w:hAnsi="Times New Roman"/>
          <w:sz w:val="24"/>
          <w:szCs w:val="24"/>
        </w:rPr>
        <w:t xml:space="preserve"> Comissão de Pós-Graduação verificar as instituições recomendadas pela CAPES para tramitação simplificada</w:t>
      </w:r>
      <w:r w:rsidR="00BD6AA4" w:rsidRPr="009759FE">
        <w:rPr>
          <w:rFonts w:ascii="Times New Roman" w:hAnsi="Times New Roman"/>
          <w:sz w:val="24"/>
          <w:szCs w:val="24"/>
        </w:rPr>
        <w:t>.</w:t>
      </w:r>
    </w:p>
    <w:p w:rsidR="006951AF" w:rsidRPr="009759FE" w:rsidRDefault="002839DA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</w:rPr>
        <w:t>§</w:t>
      </w:r>
      <w:r w:rsidR="006951AF" w:rsidRPr="009759FE">
        <w:rPr>
          <w:rFonts w:ascii="Times New Roman" w:hAnsi="Times New Roman"/>
          <w:sz w:val="24"/>
          <w:szCs w:val="24"/>
        </w:rPr>
        <w:t>4</w:t>
      </w:r>
      <w:r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6951AF" w:rsidRPr="009759FE">
        <w:rPr>
          <w:rFonts w:ascii="Times New Roman" w:hAnsi="Times New Roman"/>
          <w:sz w:val="24"/>
          <w:szCs w:val="24"/>
        </w:rPr>
        <w:t xml:space="preserve"> </w:t>
      </w:r>
      <w:r w:rsidR="006951AF" w:rsidRPr="009759F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Cursos de </w:t>
      </w:r>
      <w:r w:rsidR="0052149A" w:rsidRPr="009759FE">
        <w:rPr>
          <w:rFonts w:ascii="Times New Roman" w:hAnsi="Times New Roman"/>
          <w:color w:val="000000"/>
          <w:sz w:val="24"/>
          <w:szCs w:val="24"/>
          <w:lang w:eastAsia="pt-BR"/>
        </w:rPr>
        <w:t>P</w:t>
      </w:r>
      <w:r w:rsidR="006951AF" w:rsidRPr="009759FE">
        <w:rPr>
          <w:rFonts w:ascii="Times New Roman" w:hAnsi="Times New Roman"/>
          <w:color w:val="000000"/>
          <w:sz w:val="24"/>
          <w:szCs w:val="24"/>
          <w:lang w:eastAsia="pt-BR"/>
        </w:rPr>
        <w:t>ós-</w:t>
      </w:r>
      <w:r w:rsidR="0052149A" w:rsidRPr="009759FE">
        <w:rPr>
          <w:rFonts w:ascii="Times New Roman" w:hAnsi="Times New Roman"/>
          <w:color w:val="000000"/>
          <w:sz w:val="24"/>
          <w:szCs w:val="24"/>
          <w:lang w:eastAsia="pt-BR"/>
        </w:rPr>
        <w:t>G</w:t>
      </w:r>
      <w:r w:rsidR="006951AF" w:rsidRPr="009759F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raduação </w:t>
      </w:r>
      <w:proofErr w:type="spellStart"/>
      <w:r w:rsidR="006951AF" w:rsidRPr="009759FE">
        <w:rPr>
          <w:rFonts w:ascii="Times New Roman" w:hAnsi="Times New Roman"/>
          <w:i/>
          <w:iCs/>
          <w:color w:val="000000"/>
          <w:sz w:val="24"/>
          <w:szCs w:val="24"/>
          <w:lang w:eastAsia="pt-BR"/>
        </w:rPr>
        <w:t>stricto</w:t>
      </w:r>
      <w:proofErr w:type="spellEnd"/>
      <w:r w:rsidR="006951AF" w:rsidRPr="009759FE">
        <w:rPr>
          <w:rFonts w:ascii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="006951AF" w:rsidRPr="009759FE">
        <w:rPr>
          <w:rFonts w:ascii="Times New Roman" w:hAnsi="Times New Roman"/>
          <w:i/>
          <w:iCs/>
          <w:color w:val="000000"/>
          <w:sz w:val="24"/>
          <w:szCs w:val="24"/>
          <w:lang w:eastAsia="pt-BR"/>
        </w:rPr>
        <w:t>sensu</w:t>
      </w:r>
      <w:proofErr w:type="spellEnd"/>
      <w:r w:rsidR="006951AF" w:rsidRPr="009759FE">
        <w:rPr>
          <w:rFonts w:ascii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6951AF" w:rsidRPr="009759F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estrangeiros indicados ou admitidos em acordos de cooperação internacional que não tenham sido submetidos a processo de avaliação por organismo público brasileiro ou que, em caso de avaliação, tenham recebido resultado negativo seguirão tramitação normal, não sendo submetidos </w:t>
      </w:r>
      <w:r w:rsidR="00665630">
        <w:rPr>
          <w:rFonts w:ascii="Times New Roman" w:hAnsi="Times New Roman"/>
          <w:color w:val="000000"/>
          <w:sz w:val="24"/>
          <w:szCs w:val="24"/>
          <w:lang w:eastAsia="pt-BR"/>
        </w:rPr>
        <w:t xml:space="preserve">à </w:t>
      </w:r>
      <w:r w:rsidR="006951AF" w:rsidRPr="009759FE">
        <w:rPr>
          <w:rFonts w:ascii="Times New Roman" w:hAnsi="Times New Roman"/>
          <w:color w:val="000000"/>
          <w:sz w:val="24"/>
          <w:szCs w:val="24"/>
          <w:lang w:eastAsia="pt-BR"/>
        </w:rPr>
        <w:t>tramitação simplificada.</w:t>
      </w:r>
    </w:p>
    <w:p w:rsidR="00BE5FC1" w:rsidRPr="009759FE" w:rsidRDefault="00BE5FC1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b/>
          <w:sz w:val="24"/>
          <w:szCs w:val="24"/>
          <w:lang w:eastAsia="pt-BR"/>
        </w:rPr>
        <w:t>Art. 6</w:t>
      </w:r>
      <w:r w:rsidR="000B6C66" w:rsidRPr="009759FE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 Os processos de reconhecimento com tramitação simplificada deverão ser concluídos em até 90 (noventa) dias,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contados a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partir da data do protocolo do</w:t>
      </w:r>
      <w:r w:rsidR="00FE0F8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(a) interessado</w:t>
      </w:r>
      <w:r w:rsidR="00FE0F8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2DDF" w:rsidRPr="009759FE">
        <w:rPr>
          <w:rFonts w:ascii="Times New Roman" w:hAnsi="Times New Roman"/>
          <w:sz w:val="24"/>
          <w:szCs w:val="24"/>
          <w:lang w:eastAsia="pt-BR"/>
        </w:rPr>
        <w:t>(a).</w:t>
      </w:r>
    </w:p>
    <w:p w:rsidR="008B28B9" w:rsidRPr="009759FE" w:rsidRDefault="00BE5FC1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b/>
          <w:sz w:val="24"/>
          <w:szCs w:val="24"/>
          <w:lang w:eastAsia="pt-BR"/>
        </w:rPr>
        <w:t>Art. 7</w:t>
      </w:r>
      <w:r w:rsidR="000B6C66" w:rsidRPr="009759FE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 Os processos que não se enquadrem na tramitação simplificada </w:t>
      </w:r>
      <w:r w:rsidR="006951AF" w:rsidRPr="009759FE">
        <w:rPr>
          <w:rFonts w:ascii="Times New Roman" w:hAnsi="Times New Roman"/>
          <w:sz w:val="24"/>
          <w:szCs w:val="24"/>
          <w:lang w:eastAsia="pt-BR"/>
        </w:rPr>
        <w:t xml:space="preserve">seguirão </w:t>
      </w:r>
      <w:r w:rsidR="008B28B9" w:rsidRPr="009759FE">
        <w:rPr>
          <w:rFonts w:ascii="Times New Roman" w:hAnsi="Times New Roman"/>
          <w:sz w:val="24"/>
          <w:szCs w:val="24"/>
          <w:lang w:eastAsia="pt-BR"/>
        </w:rPr>
        <w:t>de forma normal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1C6D4E" w:rsidRPr="009759FE">
        <w:rPr>
          <w:rFonts w:ascii="Times New Roman" w:hAnsi="Times New Roman"/>
          <w:sz w:val="24"/>
          <w:szCs w:val="24"/>
          <w:lang w:eastAsia="pt-BR"/>
        </w:rPr>
        <w:t xml:space="preserve">segundo os 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>critérios de mérito especificados nos artigos 1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 xml:space="preserve"> a 3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 xml:space="preserve"> desta </w:t>
      </w:r>
      <w:r w:rsidR="002839DA" w:rsidRPr="009759FE">
        <w:rPr>
          <w:rFonts w:ascii="Times New Roman" w:hAnsi="Times New Roman"/>
          <w:sz w:val="24"/>
          <w:szCs w:val="24"/>
          <w:lang w:eastAsia="pt-BR"/>
        </w:rPr>
        <w:t>R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>esolução</w:t>
      </w:r>
      <w:r w:rsidR="001258BA" w:rsidRPr="009759FE">
        <w:rPr>
          <w:rFonts w:ascii="Times New Roman" w:hAnsi="Times New Roman"/>
          <w:sz w:val="24"/>
          <w:szCs w:val="24"/>
          <w:lang w:eastAsia="pt-BR"/>
        </w:rPr>
        <w:t>.</w:t>
      </w:r>
    </w:p>
    <w:p w:rsidR="00E46379" w:rsidRPr="009759FE" w:rsidRDefault="008B28B9" w:rsidP="0097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ab/>
      </w:r>
      <w:r w:rsidR="000B6C66" w:rsidRPr="009759FE">
        <w:rPr>
          <w:rFonts w:ascii="Times New Roman" w:hAnsi="Times New Roman"/>
          <w:sz w:val="24"/>
          <w:szCs w:val="24"/>
        </w:rPr>
        <w:t>§</w:t>
      </w:r>
      <w:r w:rsidRPr="009759FE">
        <w:rPr>
          <w:rFonts w:ascii="Times New Roman" w:hAnsi="Times New Roman"/>
          <w:sz w:val="24"/>
          <w:szCs w:val="24"/>
        </w:rPr>
        <w:t>1</w:t>
      </w:r>
      <w:r w:rsidRPr="009759FE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E33034" w:rsidRPr="009759FE">
        <w:rPr>
          <w:rFonts w:ascii="Times New Roman" w:hAnsi="Times New Roman"/>
          <w:sz w:val="24"/>
          <w:szCs w:val="24"/>
          <w:lang w:eastAsia="pt-BR"/>
        </w:rPr>
        <w:t xml:space="preserve"> A </w:t>
      </w:r>
      <w:r w:rsidR="00E46379" w:rsidRPr="009759FE">
        <w:rPr>
          <w:rFonts w:ascii="Times New Roman" w:hAnsi="Times New Roman"/>
          <w:sz w:val="24"/>
          <w:szCs w:val="24"/>
          <w:lang w:eastAsia="pt-BR"/>
        </w:rPr>
        <w:t>C</w:t>
      </w:r>
      <w:r w:rsidR="00E33034" w:rsidRPr="009759FE">
        <w:rPr>
          <w:rFonts w:ascii="Times New Roman" w:hAnsi="Times New Roman"/>
          <w:sz w:val="24"/>
          <w:szCs w:val="24"/>
          <w:lang w:eastAsia="pt-BR"/>
        </w:rPr>
        <w:t xml:space="preserve">omissão de Pós-Graduação deverá </w:t>
      </w:r>
      <w:r w:rsidR="001C6D4E" w:rsidRPr="009759FE">
        <w:rPr>
          <w:rFonts w:ascii="Times New Roman" w:hAnsi="Times New Roman"/>
          <w:sz w:val="24"/>
          <w:szCs w:val="24"/>
          <w:lang w:eastAsia="pt-BR"/>
        </w:rPr>
        <w:t>solicitar ao Programa de Pós-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G</w:t>
      </w:r>
      <w:r w:rsidR="001C6D4E" w:rsidRPr="009759FE">
        <w:rPr>
          <w:rFonts w:ascii="Times New Roman" w:hAnsi="Times New Roman"/>
          <w:sz w:val="24"/>
          <w:szCs w:val="24"/>
          <w:lang w:eastAsia="pt-BR"/>
        </w:rPr>
        <w:t xml:space="preserve">raduação que avaliará o pedido de reconhecimento, a </w:t>
      </w:r>
      <w:r w:rsidR="00E33034" w:rsidRPr="009759FE">
        <w:rPr>
          <w:rFonts w:ascii="Times New Roman" w:hAnsi="Times New Roman"/>
          <w:sz w:val="24"/>
          <w:szCs w:val="24"/>
          <w:lang w:eastAsia="pt-BR"/>
        </w:rPr>
        <w:t>indica</w:t>
      </w:r>
      <w:r w:rsidR="001C6D4E" w:rsidRPr="009759FE">
        <w:rPr>
          <w:rFonts w:ascii="Times New Roman" w:hAnsi="Times New Roman"/>
          <w:sz w:val="24"/>
          <w:szCs w:val="24"/>
          <w:lang w:eastAsia="pt-BR"/>
        </w:rPr>
        <w:t xml:space="preserve">ção em no máximo 10 </w:t>
      </w:r>
      <w:r w:rsidR="005B0AA7">
        <w:rPr>
          <w:rFonts w:ascii="Times New Roman" w:hAnsi="Times New Roman"/>
          <w:sz w:val="24"/>
          <w:szCs w:val="24"/>
          <w:lang w:eastAsia="pt-BR"/>
        </w:rPr>
        <w:t xml:space="preserve">(dez) </w:t>
      </w:r>
      <w:r w:rsidR="001C6D4E" w:rsidRPr="009759FE">
        <w:rPr>
          <w:rFonts w:ascii="Times New Roman" w:hAnsi="Times New Roman"/>
          <w:sz w:val="24"/>
          <w:szCs w:val="24"/>
          <w:lang w:eastAsia="pt-BR"/>
        </w:rPr>
        <w:t>dias, da</w:t>
      </w:r>
      <w:r w:rsidR="00E33034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C</w:t>
      </w:r>
      <w:r w:rsidR="00E33034" w:rsidRPr="009759FE">
        <w:rPr>
          <w:rFonts w:ascii="Times New Roman" w:hAnsi="Times New Roman"/>
          <w:sz w:val="24"/>
          <w:szCs w:val="24"/>
          <w:lang w:eastAsia="pt-BR"/>
        </w:rPr>
        <w:t xml:space="preserve">omissão 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A</w:t>
      </w:r>
      <w:r w:rsidR="00BE5FC1" w:rsidRPr="009759FE">
        <w:rPr>
          <w:rFonts w:ascii="Times New Roman" w:hAnsi="Times New Roman"/>
          <w:sz w:val="24"/>
          <w:szCs w:val="24"/>
          <w:lang w:eastAsia="pt-BR"/>
        </w:rPr>
        <w:t>valiação</w:t>
      </w:r>
      <w:r w:rsidRPr="009759FE">
        <w:rPr>
          <w:rFonts w:ascii="Times New Roman" w:hAnsi="Times New Roman"/>
          <w:sz w:val="24"/>
          <w:szCs w:val="24"/>
        </w:rPr>
        <w:t xml:space="preserve"> </w:t>
      </w:r>
      <w:r w:rsidR="001C6D4E" w:rsidRPr="009759FE">
        <w:rPr>
          <w:rFonts w:ascii="Times New Roman" w:hAnsi="Times New Roman"/>
          <w:sz w:val="24"/>
          <w:szCs w:val="24"/>
        </w:rPr>
        <w:t xml:space="preserve">que será </w:t>
      </w:r>
      <w:r w:rsidRPr="009759FE">
        <w:rPr>
          <w:rFonts w:ascii="Times New Roman" w:hAnsi="Times New Roman"/>
          <w:sz w:val="24"/>
          <w:szCs w:val="24"/>
        </w:rPr>
        <w:t xml:space="preserve">constituída </w:t>
      </w:r>
      <w:r w:rsidR="001C6D4E" w:rsidRPr="009759FE">
        <w:rPr>
          <w:rFonts w:ascii="Times New Roman" w:hAnsi="Times New Roman"/>
          <w:sz w:val="24"/>
          <w:szCs w:val="24"/>
        </w:rPr>
        <w:t>por</w:t>
      </w:r>
      <w:r w:rsidRPr="009759FE">
        <w:rPr>
          <w:rFonts w:ascii="Times New Roman" w:hAnsi="Times New Roman"/>
          <w:sz w:val="24"/>
          <w:szCs w:val="24"/>
        </w:rPr>
        <w:t xml:space="preserve"> professores da UFRN que componham o corpo docente permanente </w:t>
      </w:r>
      <w:r w:rsidR="00A06DEA" w:rsidRPr="009759FE">
        <w:rPr>
          <w:rFonts w:ascii="Times New Roman" w:hAnsi="Times New Roman"/>
          <w:sz w:val="24"/>
          <w:szCs w:val="24"/>
        </w:rPr>
        <w:t>dos</w:t>
      </w:r>
      <w:r w:rsidRPr="009759FE">
        <w:rPr>
          <w:rFonts w:ascii="Times New Roman" w:hAnsi="Times New Roman"/>
          <w:sz w:val="24"/>
          <w:szCs w:val="24"/>
        </w:rPr>
        <w:t xml:space="preserve"> </w:t>
      </w:r>
      <w:r w:rsidR="0052149A" w:rsidRPr="009759FE">
        <w:rPr>
          <w:rFonts w:ascii="Times New Roman" w:hAnsi="Times New Roman"/>
          <w:sz w:val="24"/>
          <w:szCs w:val="24"/>
        </w:rPr>
        <w:t>P</w:t>
      </w:r>
      <w:r w:rsidRPr="009759FE">
        <w:rPr>
          <w:rFonts w:ascii="Times New Roman" w:hAnsi="Times New Roman"/>
          <w:sz w:val="24"/>
          <w:szCs w:val="24"/>
        </w:rPr>
        <w:t>rograma</w:t>
      </w:r>
      <w:r w:rsidR="00EB322B" w:rsidRPr="009759FE">
        <w:rPr>
          <w:rFonts w:ascii="Times New Roman" w:hAnsi="Times New Roman"/>
          <w:sz w:val="24"/>
          <w:szCs w:val="24"/>
        </w:rPr>
        <w:t>s</w:t>
      </w:r>
      <w:r w:rsidRPr="009759FE">
        <w:rPr>
          <w:rFonts w:ascii="Times New Roman" w:hAnsi="Times New Roman"/>
          <w:sz w:val="24"/>
          <w:szCs w:val="24"/>
        </w:rPr>
        <w:t xml:space="preserve"> de </w:t>
      </w:r>
      <w:r w:rsidR="0052149A" w:rsidRPr="009759FE">
        <w:rPr>
          <w:rFonts w:ascii="Times New Roman" w:hAnsi="Times New Roman"/>
          <w:sz w:val="24"/>
          <w:szCs w:val="24"/>
        </w:rPr>
        <w:t>P</w:t>
      </w:r>
      <w:r w:rsidRPr="009759FE">
        <w:rPr>
          <w:rFonts w:ascii="Times New Roman" w:hAnsi="Times New Roman"/>
          <w:sz w:val="24"/>
          <w:szCs w:val="24"/>
        </w:rPr>
        <w:t>ós-</w:t>
      </w:r>
      <w:r w:rsidR="0052149A" w:rsidRPr="009759FE">
        <w:rPr>
          <w:rFonts w:ascii="Times New Roman" w:hAnsi="Times New Roman"/>
          <w:sz w:val="24"/>
          <w:szCs w:val="24"/>
        </w:rPr>
        <w:t>G</w:t>
      </w:r>
      <w:r w:rsidRPr="009759FE">
        <w:rPr>
          <w:rFonts w:ascii="Times New Roman" w:hAnsi="Times New Roman"/>
          <w:sz w:val="24"/>
          <w:szCs w:val="24"/>
        </w:rPr>
        <w:t xml:space="preserve">raduação 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com </w:t>
      </w:r>
      <w:r w:rsidR="00BE5FC1" w:rsidRPr="009759FE">
        <w:rPr>
          <w:rFonts w:ascii="Times New Roman" w:hAnsi="Times New Roman"/>
          <w:sz w:val="24"/>
          <w:szCs w:val="24"/>
          <w:lang w:eastAsia="pt-BR"/>
        </w:rPr>
        <w:t>perfil acadêmico-científico adequado</w:t>
      </w:r>
      <w:r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E5FC1" w:rsidRPr="009759FE">
        <w:rPr>
          <w:rFonts w:ascii="Times New Roman" w:hAnsi="Times New Roman"/>
          <w:sz w:val="24"/>
          <w:szCs w:val="24"/>
          <w:lang w:eastAsia="pt-BR"/>
        </w:rPr>
        <w:t>à avaliação do processo específico.</w:t>
      </w:r>
    </w:p>
    <w:p w:rsidR="00085613" w:rsidRPr="009759FE" w:rsidRDefault="000B6C66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sz w:val="24"/>
          <w:szCs w:val="24"/>
        </w:rPr>
        <w:t>§</w:t>
      </w:r>
      <w:r w:rsidR="00EB322B" w:rsidRPr="009759FE">
        <w:rPr>
          <w:rFonts w:ascii="Times New Roman" w:hAnsi="Times New Roman"/>
          <w:sz w:val="24"/>
          <w:szCs w:val="24"/>
        </w:rPr>
        <w:t>2</w:t>
      </w:r>
      <w:r w:rsidR="00EB322B" w:rsidRPr="009759FE">
        <w:rPr>
          <w:rFonts w:ascii="Times New Roman" w:hAnsi="Times New Roman"/>
          <w:sz w:val="24"/>
          <w:szCs w:val="24"/>
          <w:vertAlign w:val="superscript"/>
        </w:rPr>
        <w:t>o</w:t>
      </w:r>
      <w:r w:rsidR="00EB322B" w:rsidRPr="009759FE">
        <w:rPr>
          <w:rFonts w:ascii="Times New Roman" w:hAnsi="Times New Roman"/>
          <w:sz w:val="24"/>
          <w:szCs w:val="24"/>
        </w:rPr>
        <w:t xml:space="preserve"> A </w:t>
      </w:r>
      <w:r w:rsidR="002839DA" w:rsidRPr="009759FE">
        <w:rPr>
          <w:rFonts w:ascii="Times New Roman" w:hAnsi="Times New Roman"/>
          <w:sz w:val="24"/>
          <w:szCs w:val="24"/>
        </w:rPr>
        <w:t>C</w:t>
      </w:r>
      <w:r w:rsidR="00EB322B" w:rsidRPr="009759FE">
        <w:rPr>
          <w:rFonts w:ascii="Times New Roman" w:hAnsi="Times New Roman"/>
          <w:sz w:val="24"/>
          <w:szCs w:val="24"/>
        </w:rPr>
        <w:t xml:space="preserve">omissão de </w:t>
      </w:r>
      <w:r w:rsidR="0052149A" w:rsidRPr="009759FE">
        <w:rPr>
          <w:rFonts w:ascii="Times New Roman" w:hAnsi="Times New Roman"/>
          <w:sz w:val="24"/>
          <w:szCs w:val="24"/>
        </w:rPr>
        <w:t>A</w:t>
      </w:r>
      <w:r w:rsidR="00EB322B" w:rsidRPr="009759FE">
        <w:rPr>
          <w:rFonts w:ascii="Times New Roman" w:hAnsi="Times New Roman"/>
          <w:sz w:val="24"/>
          <w:szCs w:val="24"/>
        </w:rPr>
        <w:t xml:space="preserve">valiação deverá emitir relatório circunstanciado e conclusivo em um prazo máximo de 60 </w:t>
      </w:r>
      <w:r w:rsidR="005B0AA7">
        <w:rPr>
          <w:rFonts w:ascii="Times New Roman" w:hAnsi="Times New Roman"/>
          <w:sz w:val="24"/>
          <w:szCs w:val="24"/>
        </w:rPr>
        <w:t xml:space="preserve">(sessenta) </w:t>
      </w:r>
      <w:r w:rsidR="00EB322B" w:rsidRPr="009759FE">
        <w:rPr>
          <w:rFonts w:ascii="Times New Roman" w:hAnsi="Times New Roman"/>
          <w:sz w:val="24"/>
          <w:szCs w:val="24"/>
        </w:rPr>
        <w:t>dias</w:t>
      </w:r>
      <w:r w:rsidR="001C6D4E" w:rsidRPr="009759FE">
        <w:rPr>
          <w:rFonts w:ascii="Times New Roman" w:hAnsi="Times New Roman"/>
          <w:sz w:val="24"/>
          <w:szCs w:val="24"/>
        </w:rPr>
        <w:t xml:space="preserve"> sem prorrogação</w:t>
      </w:r>
      <w:r w:rsidR="00EB322B" w:rsidRPr="009759FE">
        <w:rPr>
          <w:rFonts w:ascii="Times New Roman" w:hAnsi="Times New Roman"/>
          <w:sz w:val="24"/>
          <w:szCs w:val="24"/>
        </w:rPr>
        <w:t>.</w:t>
      </w:r>
    </w:p>
    <w:p w:rsidR="00EB322B" w:rsidRPr="009759FE" w:rsidRDefault="00990C95" w:rsidP="009759FE">
      <w:pPr>
        <w:pStyle w:val="Textosimples"/>
        <w:ind w:firstLine="708"/>
        <w:jc w:val="both"/>
      </w:pPr>
      <w:r w:rsidRPr="009759FE">
        <w:rPr>
          <w:b/>
        </w:rPr>
        <w:t xml:space="preserve">Art. </w:t>
      </w:r>
      <w:r w:rsidR="001258BA" w:rsidRPr="009759FE">
        <w:rPr>
          <w:b/>
        </w:rPr>
        <w:t>8</w:t>
      </w:r>
      <w:r w:rsidR="000B6C66" w:rsidRPr="009759FE">
        <w:rPr>
          <w:b/>
          <w:u w:val="single"/>
          <w:vertAlign w:val="superscript"/>
        </w:rPr>
        <w:t>o</w:t>
      </w:r>
      <w:r w:rsidR="00085613" w:rsidRPr="009759FE">
        <w:t xml:space="preserve"> Concluído o </w:t>
      </w:r>
      <w:r w:rsidR="00EB322B" w:rsidRPr="009759FE">
        <w:t xml:space="preserve">processo de avaliação, a </w:t>
      </w:r>
      <w:r w:rsidR="0052149A" w:rsidRPr="009759FE">
        <w:t>C</w:t>
      </w:r>
      <w:r w:rsidR="00EB322B" w:rsidRPr="009759FE">
        <w:t xml:space="preserve">omissão deverá encaminhar o relatório conclusivo para a </w:t>
      </w:r>
      <w:r w:rsidR="00E46379" w:rsidRPr="009759FE">
        <w:t>C</w:t>
      </w:r>
      <w:r w:rsidR="00EB322B" w:rsidRPr="009759FE">
        <w:t xml:space="preserve">omissão de Pós-Graduação, que avaliará e deliberará sobre o </w:t>
      </w:r>
      <w:r w:rsidR="00E46379" w:rsidRPr="009759FE">
        <w:t>d</w:t>
      </w:r>
      <w:r w:rsidR="00EB322B" w:rsidRPr="009759FE">
        <w:t>eferimento ou indeferimento do pedido de Reconhecimento.</w:t>
      </w:r>
    </w:p>
    <w:p w:rsidR="00EB322B" w:rsidRPr="009759FE" w:rsidRDefault="00085613" w:rsidP="009759FE">
      <w:pPr>
        <w:pStyle w:val="Textosimples"/>
        <w:ind w:firstLine="708"/>
        <w:jc w:val="both"/>
      </w:pPr>
      <w:r w:rsidRPr="009759FE">
        <w:rPr>
          <w:b/>
        </w:rPr>
        <w:t xml:space="preserve">Parágrafo </w:t>
      </w:r>
      <w:r w:rsidR="00022688" w:rsidRPr="009759FE">
        <w:rPr>
          <w:b/>
        </w:rPr>
        <w:t>ú</w:t>
      </w:r>
      <w:r w:rsidRPr="009759FE">
        <w:rPr>
          <w:b/>
        </w:rPr>
        <w:t>nico</w:t>
      </w:r>
      <w:r w:rsidR="00022688" w:rsidRPr="009759FE">
        <w:t>.</w:t>
      </w:r>
      <w:r w:rsidRPr="009759FE">
        <w:t xml:space="preserve"> </w:t>
      </w:r>
      <w:r w:rsidR="001C6D4E" w:rsidRPr="009759FE">
        <w:t>Em caso de DEFERIMENTO do reconhecimento o</w:t>
      </w:r>
      <w:r w:rsidR="00146FFF" w:rsidRPr="009759FE">
        <w:t xml:space="preserve"> trabalho de conclusão</w:t>
      </w:r>
      <w:r w:rsidRPr="009759FE">
        <w:t xml:space="preserve"> do</w:t>
      </w:r>
      <w:r w:rsidR="00C131D2">
        <w:t xml:space="preserve"> </w:t>
      </w:r>
      <w:r w:rsidRPr="009759FE">
        <w:t>(a) requerente deverá ser encaminhad</w:t>
      </w:r>
      <w:r w:rsidR="00146FFF" w:rsidRPr="009759FE">
        <w:t>o</w:t>
      </w:r>
      <w:r w:rsidRPr="009759FE">
        <w:t xml:space="preserve"> à Pró-Reitoria de Pós-Graduação, para constar do acervo de Coleções Especiais da Biblioteca Central da UFRN. </w:t>
      </w:r>
    </w:p>
    <w:p w:rsidR="00EB322B" w:rsidRPr="009759FE" w:rsidRDefault="00D4521B" w:rsidP="00975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b/>
          <w:sz w:val="24"/>
          <w:szCs w:val="24"/>
        </w:rPr>
        <w:t xml:space="preserve">Art. </w:t>
      </w:r>
      <w:r w:rsidR="001258BA" w:rsidRPr="009759FE">
        <w:rPr>
          <w:rFonts w:ascii="Times New Roman" w:hAnsi="Times New Roman"/>
          <w:b/>
          <w:sz w:val="24"/>
          <w:szCs w:val="24"/>
        </w:rPr>
        <w:t>9</w:t>
      </w:r>
      <w:r w:rsidR="000B6C66" w:rsidRPr="009759FE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="00EB322B" w:rsidRPr="009759FE">
        <w:rPr>
          <w:rFonts w:ascii="Times New Roman" w:hAnsi="Times New Roman"/>
          <w:sz w:val="24"/>
          <w:szCs w:val="24"/>
        </w:rPr>
        <w:t xml:space="preserve"> No caso de DEFERIMENTO do reconhecimento a Pró-Reitoria de Pós-Graduação deverá apostilar o </w:t>
      </w:r>
      <w:r w:rsidR="00C131D2">
        <w:rPr>
          <w:rFonts w:ascii="Times New Roman" w:hAnsi="Times New Roman"/>
          <w:sz w:val="24"/>
          <w:szCs w:val="24"/>
        </w:rPr>
        <w:t>D</w:t>
      </w:r>
      <w:r w:rsidR="00EB322B" w:rsidRPr="009759FE">
        <w:rPr>
          <w:rFonts w:ascii="Times New Roman" w:hAnsi="Times New Roman"/>
          <w:sz w:val="24"/>
          <w:szCs w:val="24"/>
        </w:rPr>
        <w:t>iploma</w:t>
      </w:r>
      <w:r w:rsidR="00EB322B" w:rsidRPr="009759FE">
        <w:rPr>
          <w:rFonts w:ascii="Times New Roman" w:hAnsi="Times New Roman"/>
          <w:sz w:val="24"/>
          <w:szCs w:val="24"/>
          <w:lang w:eastAsia="pt-BR"/>
        </w:rPr>
        <w:t xml:space="preserve">, reconhecendo como equivalente a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M</w:t>
      </w:r>
      <w:r w:rsidR="00EB322B" w:rsidRPr="009759FE">
        <w:rPr>
          <w:rFonts w:ascii="Times New Roman" w:hAnsi="Times New Roman"/>
          <w:sz w:val="24"/>
          <w:szCs w:val="24"/>
          <w:lang w:eastAsia="pt-BR"/>
        </w:rPr>
        <w:t>estrado ou a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D</w:t>
      </w:r>
      <w:r w:rsidR="00EB322B" w:rsidRPr="009759FE">
        <w:rPr>
          <w:rFonts w:ascii="Times New Roman" w:hAnsi="Times New Roman"/>
          <w:sz w:val="24"/>
          <w:szCs w:val="24"/>
          <w:lang w:eastAsia="pt-BR"/>
        </w:rPr>
        <w:t>outorado e, quando for o caso, constar a correspondência entre o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B322B" w:rsidRPr="009759FE">
        <w:rPr>
          <w:rFonts w:ascii="Times New Roman" w:hAnsi="Times New Roman"/>
          <w:sz w:val="24"/>
          <w:szCs w:val="24"/>
          <w:lang w:eastAsia="pt-BR"/>
        </w:rPr>
        <w:t>título original com a nomenclatura adotada no Brasil, preservando a</w:t>
      </w:r>
      <w:r w:rsidR="00A06DEA" w:rsidRPr="009759F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B322B" w:rsidRPr="009759FE">
        <w:rPr>
          <w:rFonts w:ascii="Times New Roman" w:hAnsi="Times New Roman"/>
          <w:sz w:val="24"/>
          <w:szCs w:val="24"/>
          <w:lang w:eastAsia="pt-BR"/>
        </w:rPr>
        <w:t xml:space="preserve">nomenclatura do título do </w:t>
      </w:r>
      <w:r w:rsidR="00C131D2">
        <w:rPr>
          <w:rFonts w:ascii="Times New Roman" w:hAnsi="Times New Roman"/>
          <w:sz w:val="24"/>
          <w:szCs w:val="24"/>
          <w:lang w:eastAsia="pt-BR"/>
        </w:rPr>
        <w:t>D</w:t>
      </w:r>
      <w:r w:rsidR="00EB322B" w:rsidRPr="009759FE">
        <w:rPr>
          <w:rFonts w:ascii="Times New Roman" w:hAnsi="Times New Roman"/>
          <w:sz w:val="24"/>
          <w:szCs w:val="24"/>
          <w:lang w:eastAsia="pt-BR"/>
        </w:rPr>
        <w:t>iploma original.</w:t>
      </w:r>
    </w:p>
    <w:p w:rsidR="00BD6AA4" w:rsidRPr="009759FE" w:rsidRDefault="00EB322B" w:rsidP="009759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b/>
          <w:sz w:val="24"/>
          <w:szCs w:val="24"/>
        </w:rPr>
        <w:t>Art. 1</w:t>
      </w:r>
      <w:r w:rsidR="001258BA" w:rsidRPr="009759FE">
        <w:rPr>
          <w:rFonts w:ascii="Times New Roman" w:hAnsi="Times New Roman"/>
          <w:b/>
          <w:sz w:val="24"/>
          <w:szCs w:val="24"/>
        </w:rPr>
        <w:t>0</w:t>
      </w:r>
      <w:r w:rsidR="00AE029E" w:rsidRPr="009759FE">
        <w:rPr>
          <w:rFonts w:ascii="Times New Roman" w:hAnsi="Times New Roman"/>
          <w:b/>
          <w:sz w:val="24"/>
          <w:szCs w:val="24"/>
        </w:rPr>
        <w:t>.</w:t>
      </w:r>
      <w:r w:rsidRPr="009759FE">
        <w:rPr>
          <w:rFonts w:ascii="Times New Roman" w:hAnsi="Times New Roman"/>
          <w:b/>
          <w:sz w:val="24"/>
          <w:szCs w:val="24"/>
        </w:rPr>
        <w:t xml:space="preserve"> </w:t>
      </w:r>
      <w:r w:rsidR="00085613" w:rsidRPr="009759FE">
        <w:rPr>
          <w:rFonts w:ascii="Times New Roman" w:hAnsi="Times New Roman"/>
          <w:sz w:val="24"/>
          <w:szCs w:val="24"/>
        </w:rPr>
        <w:t xml:space="preserve">A Pró-Reitoria de Pós-Graduação deverá pronunciar-se sobre o pedido de </w:t>
      </w:r>
      <w:r w:rsidRPr="009759FE">
        <w:rPr>
          <w:rFonts w:ascii="Times New Roman" w:hAnsi="Times New Roman"/>
          <w:sz w:val="24"/>
          <w:szCs w:val="24"/>
        </w:rPr>
        <w:t xml:space="preserve">reconhecimento </w:t>
      </w:r>
      <w:r w:rsidR="00085613" w:rsidRPr="009759FE">
        <w:rPr>
          <w:rFonts w:ascii="Times New Roman" w:hAnsi="Times New Roman"/>
          <w:sz w:val="24"/>
          <w:szCs w:val="24"/>
        </w:rPr>
        <w:t>no prazo máximo de</w:t>
      </w:r>
      <w:r w:rsidR="001C6D4E" w:rsidRPr="009759FE">
        <w:rPr>
          <w:rFonts w:ascii="Times New Roman" w:hAnsi="Times New Roman"/>
          <w:sz w:val="24"/>
          <w:szCs w:val="24"/>
        </w:rPr>
        <w:t xml:space="preserve"> 180 </w:t>
      </w:r>
      <w:r w:rsidR="008C3DAC">
        <w:rPr>
          <w:rFonts w:ascii="Times New Roman" w:hAnsi="Times New Roman"/>
          <w:sz w:val="24"/>
          <w:szCs w:val="24"/>
        </w:rPr>
        <w:t xml:space="preserve">(cento e oitenta) </w:t>
      </w:r>
      <w:r w:rsidR="001C6D4E" w:rsidRPr="009759FE">
        <w:rPr>
          <w:rFonts w:ascii="Times New Roman" w:hAnsi="Times New Roman"/>
          <w:sz w:val="24"/>
          <w:szCs w:val="24"/>
        </w:rPr>
        <w:t xml:space="preserve">dias </w:t>
      </w:r>
      <w:r w:rsidR="00085613" w:rsidRPr="009759FE">
        <w:rPr>
          <w:rFonts w:ascii="Times New Roman" w:hAnsi="Times New Roman"/>
          <w:sz w:val="24"/>
          <w:szCs w:val="24"/>
        </w:rPr>
        <w:t>da data de recebimento do mesmo, fazendo o devido registro ou devolvendo a solicitação ao interessado, com a justificativa cabível.</w:t>
      </w:r>
    </w:p>
    <w:p w:rsidR="007609C0" w:rsidRPr="009759FE" w:rsidRDefault="00BD6AA4" w:rsidP="009759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759FE">
        <w:rPr>
          <w:rFonts w:ascii="Times New Roman" w:hAnsi="Times New Roman"/>
          <w:b/>
          <w:sz w:val="24"/>
          <w:szCs w:val="24"/>
        </w:rPr>
        <w:t>Art.</w:t>
      </w:r>
      <w:r w:rsidR="00EB520C" w:rsidRPr="009759FE">
        <w:rPr>
          <w:rFonts w:ascii="Times New Roman" w:hAnsi="Times New Roman"/>
          <w:b/>
          <w:sz w:val="24"/>
          <w:szCs w:val="24"/>
        </w:rPr>
        <w:t xml:space="preserve"> </w:t>
      </w:r>
      <w:r w:rsidRPr="009759FE">
        <w:rPr>
          <w:rFonts w:ascii="Times New Roman" w:hAnsi="Times New Roman"/>
          <w:b/>
          <w:sz w:val="24"/>
          <w:szCs w:val="24"/>
        </w:rPr>
        <w:t>11</w:t>
      </w:r>
      <w:r w:rsidR="00AE029E" w:rsidRPr="009759FE">
        <w:rPr>
          <w:rFonts w:ascii="Times New Roman" w:hAnsi="Times New Roman"/>
          <w:b/>
          <w:sz w:val="24"/>
          <w:szCs w:val="24"/>
        </w:rPr>
        <w:t>.</w:t>
      </w:r>
      <w:r w:rsidRPr="009759FE">
        <w:rPr>
          <w:rFonts w:ascii="Times New Roman" w:hAnsi="Times New Roman"/>
          <w:sz w:val="24"/>
          <w:szCs w:val="24"/>
        </w:rPr>
        <w:t xml:space="preserve"> </w:t>
      </w:r>
      <w:r w:rsidR="007609C0" w:rsidRPr="009759FE">
        <w:rPr>
          <w:rFonts w:ascii="Times New Roman" w:hAnsi="Times New Roman"/>
          <w:sz w:val="24"/>
          <w:szCs w:val="24"/>
        </w:rPr>
        <w:t xml:space="preserve">Os </w:t>
      </w:r>
      <w:r w:rsidR="007609C0" w:rsidRPr="009759FE">
        <w:rPr>
          <w:rFonts w:ascii="Times New Roman" w:hAnsi="Times New Roman"/>
          <w:sz w:val="24"/>
          <w:szCs w:val="24"/>
          <w:lang w:eastAsia="pt-BR"/>
        </w:rPr>
        <w:t xml:space="preserve">cursos de 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P</w:t>
      </w:r>
      <w:r w:rsidR="007609C0" w:rsidRPr="009759FE">
        <w:rPr>
          <w:rFonts w:ascii="Times New Roman" w:hAnsi="Times New Roman"/>
          <w:sz w:val="24"/>
          <w:szCs w:val="24"/>
          <w:lang w:eastAsia="pt-BR"/>
        </w:rPr>
        <w:t>ós-</w:t>
      </w:r>
      <w:r w:rsidR="0052149A" w:rsidRPr="009759FE">
        <w:rPr>
          <w:rFonts w:ascii="Times New Roman" w:hAnsi="Times New Roman"/>
          <w:sz w:val="24"/>
          <w:szCs w:val="24"/>
          <w:lang w:eastAsia="pt-BR"/>
        </w:rPr>
        <w:t>G</w:t>
      </w:r>
      <w:r w:rsidR="007609C0" w:rsidRPr="009759FE">
        <w:rPr>
          <w:rFonts w:ascii="Times New Roman" w:hAnsi="Times New Roman"/>
          <w:sz w:val="24"/>
          <w:szCs w:val="24"/>
          <w:lang w:eastAsia="pt-BR"/>
        </w:rPr>
        <w:t xml:space="preserve">raduação </w:t>
      </w:r>
      <w:proofErr w:type="spellStart"/>
      <w:r w:rsidR="007609C0" w:rsidRPr="009759FE">
        <w:rPr>
          <w:rFonts w:ascii="Times New Roman" w:hAnsi="Times New Roman"/>
          <w:i/>
          <w:iCs/>
          <w:sz w:val="24"/>
          <w:szCs w:val="24"/>
          <w:lang w:eastAsia="pt-BR"/>
        </w:rPr>
        <w:t>stricto</w:t>
      </w:r>
      <w:proofErr w:type="spellEnd"/>
      <w:r w:rsidR="007609C0" w:rsidRPr="009759FE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7609C0" w:rsidRPr="009759FE">
        <w:rPr>
          <w:rFonts w:ascii="Times New Roman" w:hAnsi="Times New Roman"/>
          <w:i/>
          <w:iCs/>
          <w:sz w:val="24"/>
          <w:szCs w:val="24"/>
          <w:lang w:eastAsia="pt-BR"/>
        </w:rPr>
        <w:t>sensu</w:t>
      </w:r>
      <w:proofErr w:type="spellEnd"/>
      <w:r w:rsidR="007609C0" w:rsidRPr="009759FE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r w:rsidR="007609C0" w:rsidRPr="009759FE">
        <w:rPr>
          <w:rFonts w:ascii="Times New Roman" w:hAnsi="Times New Roman"/>
          <w:sz w:val="24"/>
          <w:szCs w:val="24"/>
          <w:lang w:eastAsia="pt-BR"/>
        </w:rPr>
        <w:t xml:space="preserve">oferecidos no Brasil por instituições estrangeiras, diretamente ou mediante convênio com instituições nacionais, não serão admitidos para reconhecimento, </w:t>
      </w:r>
      <w:r w:rsidR="00085C11" w:rsidRPr="009759FE">
        <w:rPr>
          <w:rFonts w:ascii="Times New Roman" w:hAnsi="Times New Roman"/>
          <w:sz w:val="24"/>
          <w:szCs w:val="24"/>
          <w:lang w:eastAsia="pt-BR"/>
        </w:rPr>
        <w:t>n</w:t>
      </w:r>
      <w:r w:rsidR="007609C0" w:rsidRPr="009759FE">
        <w:rPr>
          <w:rFonts w:ascii="Times New Roman" w:hAnsi="Times New Roman"/>
          <w:sz w:val="24"/>
          <w:szCs w:val="24"/>
          <w:lang w:eastAsia="pt-BR"/>
        </w:rPr>
        <w:t>os termos da</w:t>
      </w:r>
      <w:r w:rsidR="00085C11" w:rsidRPr="009759FE">
        <w:rPr>
          <w:rFonts w:ascii="Times New Roman" w:hAnsi="Times New Roman"/>
          <w:sz w:val="24"/>
          <w:szCs w:val="24"/>
          <w:lang w:eastAsia="pt-BR"/>
        </w:rPr>
        <w:t>s</w:t>
      </w:r>
      <w:r w:rsidR="007609C0" w:rsidRPr="009759FE">
        <w:rPr>
          <w:rFonts w:ascii="Times New Roman" w:hAnsi="Times New Roman"/>
          <w:sz w:val="24"/>
          <w:szCs w:val="24"/>
          <w:lang w:eastAsia="pt-BR"/>
        </w:rPr>
        <w:t xml:space="preserve"> Resoluções </w:t>
      </w:r>
      <w:r w:rsidR="00F57682" w:rsidRPr="009759FE">
        <w:rPr>
          <w:rFonts w:ascii="Times New Roman" w:hAnsi="Times New Roman"/>
          <w:sz w:val="24"/>
          <w:szCs w:val="24"/>
          <w:lang w:eastAsia="pt-BR"/>
        </w:rPr>
        <w:t xml:space="preserve">CNE/CES </w:t>
      </w:r>
      <w:proofErr w:type="gramStart"/>
      <w:r w:rsidR="002839DA" w:rsidRPr="009759FE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7609C0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proofErr w:type="gramEnd"/>
      <w:r w:rsidR="007609C0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7609C0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7609C0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7609C0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abril de 2001, </w:t>
      </w:r>
      <w:r w:rsidR="00F57682" w:rsidRPr="009759FE">
        <w:rPr>
          <w:rFonts w:ascii="Times New Roman" w:hAnsi="Times New Roman"/>
          <w:sz w:val="24"/>
          <w:szCs w:val="24"/>
          <w:lang w:eastAsia="pt-BR"/>
        </w:rPr>
        <w:t xml:space="preserve">CNE/CES </w:t>
      </w:r>
      <w:r w:rsidR="002839DA" w:rsidRPr="009759FE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 2, de 9 de junho de 2005, </w:t>
      </w:r>
      <w:r w:rsidR="00F57682" w:rsidRPr="009759FE">
        <w:rPr>
          <w:rFonts w:ascii="Times New Roman" w:hAnsi="Times New Roman"/>
          <w:sz w:val="24"/>
          <w:szCs w:val="24"/>
          <w:lang w:eastAsia="pt-BR"/>
        </w:rPr>
        <w:t xml:space="preserve">CNE/CES </w:t>
      </w:r>
      <w:r w:rsidR="002839DA" w:rsidRPr="009759FE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 12, de 18 de julho de 2006 e </w:t>
      </w:r>
      <w:r w:rsidR="00F57682" w:rsidRPr="009759FE">
        <w:rPr>
          <w:rFonts w:ascii="Times New Roman" w:hAnsi="Times New Roman"/>
          <w:sz w:val="24"/>
          <w:szCs w:val="24"/>
          <w:lang w:eastAsia="pt-BR"/>
        </w:rPr>
        <w:t xml:space="preserve">CNE/CES </w:t>
      </w:r>
      <w:r w:rsidR="002839DA" w:rsidRPr="009759FE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="002839DA" w:rsidRPr="009759FE">
        <w:rPr>
          <w:rFonts w:ascii="Times New Roman" w:hAnsi="Times New Roman"/>
          <w:sz w:val="24"/>
          <w:szCs w:val="24"/>
          <w:u w:val="single"/>
          <w:vertAlign w:val="superscript"/>
          <w:lang w:eastAsia="pt-BR"/>
        </w:rPr>
        <w:t>o</w:t>
      </w:r>
      <w:r w:rsidR="00F57682" w:rsidRPr="009759FE">
        <w:rPr>
          <w:rFonts w:ascii="Times New Roman" w:eastAsia="Times New Roman" w:hAnsi="Times New Roman"/>
          <w:sz w:val="24"/>
          <w:szCs w:val="24"/>
          <w:lang w:eastAsia="pt-BR"/>
        </w:rPr>
        <w:t xml:space="preserve"> 5, de 4 setembro de 2007.</w:t>
      </w:r>
    </w:p>
    <w:p w:rsidR="00E30163" w:rsidRPr="009759FE" w:rsidRDefault="00E30163" w:rsidP="009759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5613" w:rsidRPr="009759FE" w:rsidRDefault="00085613" w:rsidP="009759FE">
      <w:pPr>
        <w:spacing w:after="0" w:line="240" w:lineRule="auto"/>
        <w:ind w:firstLine="900"/>
        <w:jc w:val="center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b/>
          <w:bCs/>
          <w:sz w:val="24"/>
          <w:szCs w:val="24"/>
        </w:rPr>
        <w:t xml:space="preserve">DAS DISPOSIÇÕES GERAIS E TRANSITÓRIAS </w:t>
      </w:r>
    </w:p>
    <w:p w:rsidR="00E30163" w:rsidRPr="009759FE" w:rsidRDefault="00E30163" w:rsidP="009759FE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379" w:rsidRPr="009759FE" w:rsidRDefault="00886C05" w:rsidP="009759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b/>
          <w:sz w:val="24"/>
          <w:szCs w:val="24"/>
        </w:rPr>
        <w:t xml:space="preserve">Art. </w:t>
      </w:r>
      <w:r w:rsidR="001258BA" w:rsidRPr="009759FE">
        <w:rPr>
          <w:rFonts w:ascii="Times New Roman" w:hAnsi="Times New Roman"/>
          <w:b/>
          <w:sz w:val="24"/>
          <w:szCs w:val="24"/>
        </w:rPr>
        <w:t>1</w:t>
      </w:r>
      <w:r w:rsidR="00F57682" w:rsidRPr="009759FE">
        <w:rPr>
          <w:rFonts w:ascii="Times New Roman" w:hAnsi="Times New Roman"/>
          <w:b/>
          <w:sz w:val="24"/>
          <w:szCs w:val="24"/>
        </w:rPr>
        <w:t>2</w:t>
      </w:r>
      <w:r w:rsidRPr="009759FE">
        <w:rPr>
          <w:rFonts w:ascii="Times New Roman" w:hAnsi="Times New Roman"/>
          <w:b/>
          <w:sz w:val="24"/>
          <w:szCs w:val="24"/>
        </w:rPr>
        <w:t xml:space="preserve">.  </w:t>
      </w:r>
      <w:r w:rsidR="00291418" w:rsidRPr="009759FE">
        <w:rPr>
          <w:rFonts w:ascii="Times New Roman" w:hAnsi="Times New Roman"/>
          <w:sz w:val="24"/>
          <w:szCs w:val="24"/>
        </w:rPr>
        <w:t xml:space="preserve">Esta </w:t>
      </w:r>
      <w:r w:rsidR="00534857" w:rsidRPr="009759FE">
        <w:rPr>
          <w:rFonts w:ascii="Times New Roman" w:hAnsi="Times New Roman"/>
          <w:sz w:val="24"/>
          <w:szCs w:val="24"/>
        </w:rPr>
        <w:t>R</w:t>
      </w:r>
      <w:r w:rsidRPr="009759FE">
        <w:rPr>
          <w:rFonts w:ascii="Times New Roman" w:hAnsi="Times New Roman"/>
          <w:sz w:val="24"/>
          <w:szCs w:val="24"/>
        </w:rPr>
        <w:t xml:space="preserve">esolução entrará em vigor </w:t>
      </w:r>
      <w:r w:rsidR="00BB3DE6" w:rsidRPr="009759FE">
        <w:rPr>
          <w:rFonts w:ascii="Times New Roman" w:hAnsi="Times New Roman"/>
          <w:sz w:val="24"/>
          <w:szCs w:val="24"/>
        </w:rPr>
        <w:t>na data de sua publicação</w:t>
      </w:r>
      <w:r w:rsidRPr="009759FE">
        <w:rPr>
          <w:rFonts w:ascii="Times New Roman" w:hAnsi="Times New Roman"/>
          <w:sz w:val="24"/>
          <w:szCs w:val="24"/>
        </w:rPr>
        <w:t>.</w:t>
      </w:r>
    </w:p>
    <w:p w:rsidR="00085613" w:rsidRPr="009759FE" w:rsidRDefault="001A4ABD" w:rsidP="009759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59FE">
        <w:rPr>
          <w:rFonts w:ascii="Times New Roman" w:hAnsi="Times New Roman"/>
          <w:b/>
          <w:sz w:val="24"/>
          <w:szCs w:val="24"/>
        </w:rPr>
        <w:t xml:space="preserve">Art. </w:t>
      </w:r>
      <w:r w:rsidR="001258BA" w:rsidRPr="009759FE">
        <w:rPr>
          <w:rFonts w:ascii="Times New Roman" w:hAnsi="Times New Roman"/>
          <w:b/>
          <w:sz w:val="24"/>
          <w:szCs w:val="24"/>
        </w:rPr>
        <w:t>1</w:t>
      </w:r>
      <w:r w:rsidR="00F57682" w:rsidRPr="009759FE">
        <w:rPr>
          <w:rFonts w:ascii="Times New Roman" w:hAnsi="Times New Roman"/>
          <w:b/>
          <w:sz w:val="24"/>
          <w:szCs w:val="24"/>
        </w:rPr>
        <w:t>3</w:t>
      </w:r>
      <w:r w:rsidR="003151C1" w:rsidRPr="009759FE">
        <w:rPr>
          <w:rFonts w:ascii="Times New Roman" w:hAnsi="Times New Roman"/>
          <w:sz w:val="24"/>
          <w:szCs w:val="24"/>
        </w:rPr>
        <w:t>.</w:t>
      </w:r>
      <w:r w:rsidR="00085613" w:rsidRPr="009759FE">
        <w:rPr>
          <w:rFonts w:ascii="Times New Roman" w:hAnsi="Times New Roman"/>
          <w:sz w:val="24"/>
          <w:szCs w:val="24"/>
        </w:rPr>
        <w:t xml:space="preserve"> Os casos omissos serão resolvidos pela Comissão de Pós-Graduação</w:t>
      </w:r>
      <w:r w:rsidR="008F3895" w:rsidRPr="009759FE">
        <w:rPr>
          <w:rFonts w:ascii="Times New Roman" w:hAnsi="Times New Roman"/>
          <w:sz w:val="24"/>
          <w:szCs w:val="24"/>
        </w:rPr>
        <w:t>,</w:t>
      </w:r>
      <w:r w:rsidR="00085613" w:rsidRPr="009759FE">
        <w:rPr>
          <w:rFonts w:ascii="Times New Roman" w:hAnsi="Times New Roman"/>
          <w:sz w:val="24"/>
          <w:szCs w:val="24"/>
        </w:rPr>
        <w:t xml:space="preserve"> da P</w:t>
      </w:r>
      <w:r w:rsidR="008F3895" w:rsidRPr="009759FE">
        <w:rPr>
          <w:rFonts w:ascii="Times New Roman" w:hAnsi="Times New Roman"/>
          <w:sz w:val="24"/>
          <w:szCs w:val="24"/>
        </w:rPr>
        <w:t>ró-Reitoria de Pós-Graduação – P</w:t>
      </w:r>
      <w:r w:rsidR="00085613" w:rsidRPr="009759FE">
        <w:rPr>
          <w:rFonts w:ascii="Times New Roman" w:hAnsi="Times New Roman"/>
          <w:sz w:val="24"/>
          <w:szCs w:val="24"/>
        </w:rPr>
        <w:t>PG e</w:t>
      </w:r>
      <w:r w:rsidR="00026924" w:rsidRPr="009759FE">
        <w:rPr>
          <w:rFonts w:ascii="Times New Roman" w:hAnsi="Times New Roman"/>
          <w:sz w:val="24"/>
          <w:szCs w:val="24"/>
        </w:rPr>
        <w:t>/ou</w:t>
      </w:r>
      <w:r w:rsidR="00085613" w:rsidRPr="009759FE">
        <w:rPr>
          <w:rFonts w:ascii="Times New Roman" w:hAnsi="Times New Roman"/>
          <w:sz w:val="24"/>
          <w:szCs w:val="24"/>
        </w:rPr>
        <w:t xml:space="preserve"> pelo Conselho de Ensino, Pesquisa e Extensão</w:t>
      </w:r>
      <w:r w:rsidR="008F3895" w:rsidRPr="009759FE">
        <w:rPr>
          <w:rFonts w:ascii="Times New Roman" w:hAnsi="Times New Roman"/>
          <w:sz w:val="24"/>
          <w:szCs w:val="24"/>
        </w:rPr>
        <w:t xml:space="preserve"> – CONSEPE </w:t>
      </w:r>
      <w:r w:rsidR="00085613" w:rsidRPr="009759FE">
        <w:rPr>
          <w:rFonts w:ascii="Times New Roman" w:hAnsi="Times New Roman"/>
          <w:sz w:val="24"/>
          <w:szCs w:val="24"/>
        </w:rPr>
        <w:t xml:space="preserve">da UFRN, de acordo com as suas atribuições estatutárias e regimentais. </w:t>
      </w:r>
    </w:p>
    <w:p w:rsidR="00F97F93" w:rsidRPr="0052149A" w:rsidRDefault="00F97F93" w:rsidP="00F97F93">
      <w:pPr>
        <w:spacing w:after="0"/>
        <w:ind w:firstLine="900"/>
        <w:jc w:val="center"/>
        <w:rPr>
          <w:rFonts w:ascii="Times New Roman" w:hAnsi="Times New Roman"/>
          <w:sz w:val="24"/>
          <w:szCs w:val="24"/>
        </w:rPr>
      </w:pPr>
    </w:p>
    <w:sectPr w:rsidR="00F97F93" w:rsidRPr="0052149A" w:rsidSect="002D683E">
      <w:headerReference w:type="default" r:id="rId9"/>
      <w:pgSz w:w="11906" w:h="16838" w:code="9"/>
      <w:pgMar w:top="127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84" w:rsidRDefault="00FE0F84" w:rsidP="003B5DB7">
      <w:pPr>
        <w:spacing w:after="0" w:line="240" w:lineRule="auto"/>
      </w:pPr>
      <w:r>
        <w:separator/>
      </w:r>
    </w:p>
  </w:endnote>
  <w:endnote w:type="continuationSeparator" w:id="1">
    <w:p w:rsidR="00FE0F84" w:rsidRDefault="00FE0F84" w:rsidP="003B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84" w:rsidRDefault="00FE0F84" w:rsidP="003B5DB7">
      <w:pPr>
        <w:spacing w:after="0" w:line="240" w:lineRule="auto"/>
      </w:pPr>
      <w:r>
        <w:separator/>
      </w:r>
    </w:p>
  </w:footnote>
  <w:footnote w:type="continuationSeparator" w:id="1">
    <w:p w:rsidR="00FE0F84" w:rsidRDefault="00FE0F84" w:rsidP="003B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F84" w:rsidRPr="00A71947" w:rsidRDefault="00FE0F84" w:rsidP="00A71947">
    <w:pPr>
      <w:pageBreakBefore/>
      <w:autoSpaceDE w:val="0"/>
      <w:autoSpaceDN w:val="0"/>
      <w:adjustRightInd w:val="0"/>
      <w:spacing w:before="100" w:after="100" w:line="240" w:lineRule="auto"/>
      <w:jc w:val="center"/>
      <w:rPr>
        <w:rFonts w:ascii="Times New Roman" w:hAnsi="Times New Roman"/>
        <w:b/>
        <w:bCs/>
        <w:color w:val="000000"/>
        <w:sz w:val="24"/>
        <w:szCs w:val="24"/>
      </w:rPr>
    </w:pPr>
    <w:r w:rsidRPr="00A71947">
      <w:rPr>
        <w:rFonts w:ascii="Times New Roman" w:hAnsi="Times New Roman"/>
        <w:b/>
        <w:bCs/>
        <w:color w:val="000000"/>
        <w:sz w:val="24"/>
        <w:szCs w:val="24"/>
      </w:rPr>
      <w:t>Anexo da Resolução n</w:t>
    </w:r>
    <w:r w:rsidRPr="00A71947">
      <w:rPr>
        <w:rFonts w:ascii="Times New Roman" w:hAnsi="Times New Roman"/>
        <w:b/>
        <w:bCs/>
        <w:color w:val="000000"/>
        <w:sz w:val="24"/>
        <w:szCs w:val="24"/>
        <w:u w:val="single"/>
        <w:vertAlign w:val="superscript"/>
      </w:rPr>
      <w:t>o</w:t>
    </w:r>
    <w:r w:rsidRPr="00A71947">
      <w:rPr>
        <w:rFonts w:ascii="Times New Roman" w:hAnsi="Times New Roman"/>
        <w:b/>
        <w:bCs/>
        <w:color w:val="000000"/>
        <w:sz w:val="24"/>
        <w:szCs w:val="24"/>
      </w:rPr>
      <w:t xml:space="preserve"> 175/2016 - CONSEPE, de 04 de outubro de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F0CF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EA1BD0"/>
    <w:multiLevelType w:val="hybridMultilevel"/>
    <w:tmpl w:val="6BA87DEA"/>
    <w:lvl w:ilvl="0" w:tplc="BBD67AEE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1B43A5"/>
    <w:multiLevelType w:val="hybridMultilevel"/>
    <w:tmpl w:val="282A1B1C"/>
    <w:lvl w:ilvl="0" w:tplc="C5AE1A3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6C77A0"/>
    <w:multiLevelType w:val="hybridMultilevel"/>
    <w:tmpl w:val="866C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02B8B"/>
    <w:multiLevelType w:val="hybridMultilevel"/>
    <w:tmpl w:val="B02E7DBA"/>
    <w:lvl w:ilvl="0" w:tplc="1556DB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851"/>
    <w:rsid w:val="00005E94"/>
    <w:rsid w:val="0000643C"/>
    <w:rsid w:val="00013D21"/>
    <w:rsid w:val="00014121"/>
    <w:rsid w:val="00015173"/>
    <w:rsid w:val="00022688"/>
    <w:rsid w:val="00026924"/>
    <w:rsid w:val="000272A1"/>
    <w:rsid w:val="00027CE7"/>
    <w:rsid w:val="00031498"/>
    <w:rsid w:val="00031E6D"/>
    <w:rsid w:val="00035F32"/>
    <w:rsid w:val="00040782"/>
    <w:rsid w:val="00045863"/>
    <w:rsid w:val="000512BD"/>
    <w:rsid w:val="00055C2D"/>
    <w:rsid w:val="000561E2"/>
    <w:rsid w:val="00056397"/>
    <w:rsid w:val="0006132F"/>
    <w:rsid w:val="00062E68"/>
    <w:rsid w:val="000702D0"/>
    <w:rsid w:val="000713E5"/>
    <w:rsid w:val="00071B80"/>
    <w:rsid w:val="0007260E"/>
    <w:rsid w:val="0007482F"/>
    <w:rsid w:val="00075C03"/>
    <w:rsid w:val="000779A4"/>
    <w:rsid w:val="0008127A"/>
    <w:rsid w:val="000845A6"/>
    <w:rsid w:val="00085613"/>
    <w:rsid w:val="00085C11"/>
    <w:rsid w:val="00090A12"/>
    <w:rsid w:val="000949D0"/>
    <w:rsid w:val="00094FFD"/>
    <w:rsid w:val="00095F0B"/>
    <w:rsid w:val="00097FEA"/>
    <w:rsid w:val="000A0AF3"/>
    <w:rsid w:val="000A1A9B"/>
    <w:rsid w:val="000A291B"/>
    <w:rsid w:val="000B163D"/>
    <w:rsid w:val="000B6C66"/>
    <w:rsid w:val="000C19F7"/>
    <w:rsid w:val="000C2EAD"/>
    <w:rsid w:val="000D4A02"/>
    <w:rsid w:val="000E50DE"/>
    <w:rsid w:val="000E5DB5"/>
    <w:rsid w:val="000E6F84"/>
    <w:rsid w:val="000F0524"/>
    <w:rsid w:val="000F0DD5"/>
    <w:rsid w:val="000F4112"/>
    <w:rsid w:val="000F5E1E"/>
    <w:rsid w:val="000F67B4"/>
    <w:rsid w:val="00102350"/>
    <w:rsid w:val="00102373"/>
    <w:rsid w:val="00102659"/>
    <w:rsid w:val="0012111D"/>
    <w:rsid w:val="001258BA"/>
    <w:rsid w:val="00126915"/>
    <w:rsid w:val="0012728C"/>
    <w:rsid w:val="00130B85"/>
    <w:rsid w:val="001319F9"/>
    <w:rsid w:val="00135587"/>
    <w:rsid w:val="00145251"/>
    <w:rsid w:val="00146FFF"/>
    <w:rsid w:val="001477C9"/>
    <w:rsid w:val="00150D95"/>
    <w:rsid w:val="001512A7"/>
    <w:rsid w:val="001553E4"/>
    <w:rsid w:val="00155FA9"/>
    <w:rsid w:val="00156C0A"/>
    <w:rsid w:val="00163EDA"/>
    <w:rsid w:val="0017037F"/>
    <w:rsid w:val="00173769"/>
    <w:rsid w:val="00174362"/>
    <w:rsid w:val="00180C15"/>
    <w:rsid w:val="001900BA"/>
    <w:rsid w:val="00190967"/>
    <w:rsid w:val="00191108"/>
    <w:rsid w:val="001923B1"/>
    <w:rsid w:val="00196547"/>
    <w:rsid w:val="001A4ABD"/>
    <w:rsid w:val="001B1832"/>
    <w:rsid w:val="001B1B95"/>
    <w:rsid w:val="001C398B"/>
    <w:rsid w:val="001C52DF"/>
    <w:rsid w:val="001C6D4E"/>
    <w:rsid w:val="001D36C7"/>
    <w:rsid w:val="001E1FD5"/>
    <w:rsid w:val="001F0322"/>
    <w:rsid w:val="001F12C4"/>
    <w:rsid w:val="002038C4"/>
    <w:rsid w:val="00211398"/>
    <w:rsid w:val="00211B76"/>
    <w:rsid w:val="00216267"/>
    <w:rsid w:val="00220496"/>
    <w:rsid w:val="00230D7C"/>
    <w:rsid w:val="002431A3"/>
    <w:rsid w:val="002458E4"/>
    <w:rsid w:val="002458FD"/>
    <w:rsid w:val="002463E9"/>
    <w:rsid w:val="002478F3"/>
    <w:rsid w:val="00247B02"/>
    <w:rsid w:val="002569B6"/>
    <w:rsid w:val="00257E0E"/>
    <w:rsid w:val="00257ED5"/>
    <w:rsid w:val="0026079B"/>
    <w:rsid w:val="0026284D"/>
    <w:rsid w:val="00266B42"/>
    <w:rsid w:val="00277719"/>
    <w:rsid w:val="002814A0"/>
    <w:rsid w:val="00282230"/>
    <w:rsid w:val="00282535"/>
    <w:rsid w:val="002828D8"/>
    <w:rsid w:val="002839DA"/>
    <w:rsid w:val="00291418"/>
    <w:rsid w:val="00293530"/>
    <w:rsid w:val="002A0F4E"/>
    <w:rsid w:val="002A647E"/>
    <w:rsid w:val="002A6E1C"/>
    <w:rsid w:val="002B0702"/>
    <w:rsid w:val="002B09E7"/>
    <w:rsid w:val="002B1A52"/>
    <w:rsid w:val="002B3064"/>
    <w:rsid w:val="002B4E77"/>
    <w:rsid w:val="002C1CE1"/>
    <w:rsid w:val="002C2646"/>
    <w:rsid w:val="002C3889"/>
    <w:rsid w:val="002C4CF2"/>
    <w:rsid w:val="002C5FD3"/>
    <w:rsid w:val="002C6045"/>
    <w:rsid w:val="002D49DE"/>
    <w:rsid w:val="002D528C"/>
    <w:rsid w:val="002D683E"/>
    <w:rsid w:val="002D7C45"/>
    <w:rsid w:val="002E364C"/>
    <w:rsid w:val="002E58B0"/>
    <w:rsid w:val="002F2185"/>
    <w:rsid w:val="002F393A"/>
    <w:rsid w:val="002F5B4F"/>
    <w:rsid w:val="002F7D8E"/>
    <w:rsid w:val="00307E5D"/>
    <w:rsid w:val="00314A1C"/>
    <w:rsid w:val="003151C1"/>
    <w:rsid w:val="003209DC"/>
    <w:rsid w:val="003224A9"/>
    <w:rsid w:val="00325723"/>
    <w:rsid w:val="00330E4A"/>
    <w:rsid w:val="00335FC5"/>
    <w:rsid w:val="00342646"/>
    <w:rsid w:val="003474C6"/>
    <w:rsid w:val="00347BB5"/>
    <w:rsid w:val="00352F9D"/>
    <w:rsid w:val="00354ED1"/>
    <w:rsid w:val="0036217F"/>
    <w:rsid w:val="0036490C"/>
    <w:rsid w:val="00370EFB"/>
    <w:rsid w:val="003810CA"/>
    <w:rsid w:val="003812E7"/>
    <w:rsid w:val="00386CF5"/>
    <w:rsid w:val="0039335B"/>
    <w:rsid w:val="003A73AE"/>
    <w:rsid w:val="003B10DB"/>
    <w:rsid w:val="003B5DB7"/>
    <w:rsid w:val="003B6E15"/>
    <w:rsid w:val="003C0C61"/>
    <w:rsid w:val="003C531A"/>
    <w:rsid w:val="003C7225"/>
    <w:rsid w:val="003D1040"/>
    <w:rsid w:val="003D3DFD"/>
    <w:rsid w:val="003D4D08"/>
    <w:rsid w:val="003E0C6C"/>
    <w:rsid w:val="003F02B9"/>
    <w:rsid w:val="003F0BB4"/>
    <w:rsid w:val="003F612F"/>
    <w:rsid w:val="003F6218"/>
    <w:rsid w:val="0040061B"/>
    <w:rsid w:val="004157E3"/>
    <w:rsid w:val="004219E7"/>
    <w:rsid w:val="0042390E"/>
    <w:rsid w:val="00425851"/>
    <w:rsid w:val="004259FD"/>
    <w:rsid w:val="00433303"/>
    <w:rsid w:val="00435448"/>
    <w:rsid w:val="004471FE"/>
    <w:rsid w:val="0045111C"/>
    <w:rsid w:val="00453BAC"/>
    <w:rsid w:val="004564A0"/>
    <w:rsid w:val="0047087C"/>
    <w:rsid w:val="00471AAD"/>
    <w:rsid w:val="00472BD9"/>
    <w:rsid w:val="004743AA"/>
    <w:rsid w:val="00476527"/>
    <w:rsid w:val="00482F95"/>
    <w:rsid w:val="00484632"/>
    <w:rsid w:val="004914A3"/>
    <w:rsid w:val="00494E86"/>
    <w:rsid w:val="004A2DD7"/>
    <w:rsid w:val="004A581B"/>
    <w:rsid w:val="004A6222"/>
    <w:rsid w:val="004B03DE"/>
    <w:rsid w:val="004B06DF"/>
    <w:rsid w:val="004B0909"/>
    <w:rsid w:val="004B158A"/>
    <w:rsid w:val="004B531C"/>
    <w:rsid w:val="004B6E77"/>
    <w:rsid w:val="004C07DB"/>
    <w:rsid w:val="004C32AC"/>
    <w:rsid w:val="004C65F7"/>
    <w:rsid w:val="004E0886"/>
    <w:rsid w:val="004E0EFC"/>
    <w:rsid w:val="004E3A16"/>
    <w:rsid w:val="004E63E0"/>
    <w:rsid w:val="00500F8D"/>
    <w:rsid w:val="00506914"/>
    <w:rsid w:val="00506F3A"/>
    <w:rsid w:val="00507A0D"/>
    <w:rsid w:val="00511502"/>
    <w:rsid w:val="005143B9"/>
    <w:rsid w:val="005144B8"/>
    <w:rsid w:val="00516817"/>
    <w:rsid w:val="00520CA1"/>
    <w:rsid w:val="0052149A"/>
    <w:rsid w:val="00522172"/>
    <w:rsid w:val="00525499"/>
    <w:rsid w:val="005308AD"/>
    <w:rsid w:val="00534857"/>
    <w:rsid w:val="00536086"/>
    <w:rsid w:val="005362D1"/>
    <w:rsid w:val="005362DE"/>
    <w:rsid w:val="00543A4B"/>
    <w:rsid w:val="00544B58"/>
    <w:rsid w:val="00546818"/>
    <w:rsid w:val="00554644"/>
    <w:rsid w:val="00566D00"/>
    <w:rsid w:val="00572FB8"/>
    <w:rsid w:val="005834C1"/>
    <w:rsid w:val="00583B70"/>
    <w:rsid w:val="00584C7A"/>
    <w:rsid w:val="005970C4"/>
    <w:rsid w:val="005A603C"/>
    <w:rsid w:val="005B0AA7"/>
    <w:rsid w:val="005B1104"/>
    <w:rsid w:val="005B761F"/>
    <w:rsid w:val="005C0C8D"/>
    <w:rsid w:val="005C1172"/>
    <w:rsid w:val="005C4F49"/>
    <w:rsid w:val="005C5CF7"/>
    <w:rsid w:val="005C7988"/>
    <w:rsid w:val="005E0057"/>
    <w:rsid w:val="005E53BB"/>
    <w:rsid w:val="005E72EC"/>
    <w:rsid w:val="005E7327"/>
    <w:rsid w:val="005F035F"/>
    <w:rsid w:val="005F44BA"/>
    <w:rsid w:val="005F5199"/>
    <w:rsid w:val="005F7356"/>
    <w:rsid w:val="00600AF7"/>
    <w:rsid w:val="0060733B"/>
    <w:rsid w:val="006101E4"/>
    <w:rsid w:val="0061103E"/>
    <w:rsid w:val="00613B3A"/>
    <w:rsid w:val="0061671F"/>
    <w:rsid w:val="00622D95"/>
    <w:rsid w:val="00627394"/>
    <w:rsid w:val="006303B4"/>
    <w:rsid w:val="00636399"/>
    <w:rsid w:val="006426E4"/>
    <w:rsid w:val="00653D2F"/>
    <w:rsid w:val="0065422B"/>
    <w:rsid w:val="00657152"/>
    <w:rsid w:val="00663E82"/>
    <w:rsid w:val="0066490F"/>
    <w:rsid w:val="00665630"/>
    <w:rsid w:val="00671525"/>
    <w:rsid w:val="006801C6"/>
    <w:rsid w:val="00682884"/>
    <w:rsid w:val="00685CF0"/>
    <w:rsid w:val="00693CD3"/>
    <w:rsid w:val="00694C92"/>
    <w:rsid w:val="006951AF"/>
    <w:rsid w:val="00695D2F"/>
    <w:rsid w:val="006968D1"/>
    <w:rsid w:val="006A2DE3"/>
    <w:rsid w:val="006A36C7"/>
    <w:rsid w:val="006A4AEE"/>
    <w:rsid w:val="006B1494"/>
    <w:rsid w:val="006B292F"/>
    <w:rsid w:val="006C46AC"/>
    <w:rsid w:val="006D10FF"/>
    <w:rsid w:val="006D16A1"/>
    <w:rsid w:val="006D1A5C"/>
    <w:rsid w:val="006D1B2B"/>
    <w:rsid w:val="006D510F"/>
    <w:rsid w:val="006E611A"/>
    <w:rsid w:val="006F7141"/>
    <w:rsid w:val="00701342"/>
    <w:rsid w:val="0070264B"/>
    <w:rsid w:val="00702778"/>
    <w:rsid w:val="00702F5E"/>
    <w:rsid w:val="00703E07"/>
    <w:rsid w:val="007062BB"/>
    <w:rsid w:val="00706370"/>
    <w:rsid w:val="00714096"/>
    <w:rsid w:val="00720D0F"/>
    <w:rsid w:val="00722CBB"/>
    <w:rsid w:val="00722EBC"/>
    <w:rsid w:val="00723542"/>
    <w:rsid w:val="00724B4A"/>
    <w:rsid w:val="00731F5C"/>
    <w:rsid w:val="00735059"/>
    <w:rsid w:val="007378B8"/>
    <w:rsid w:val="007432D9"/>
    <w:rsid w:val="00743D08"/>
    <w:rsid w:val="00752A05"/>
    <w:rsid w:val="00756037"/>
    <w:rsid w:val="0075673E"/>
    <w:rsid w:val="00756F8D"/>
    <w:rsid w:val="007572A0"/>
    <w:rsid w:val="0075751E"/>
    <w:rsid w:val="00760682"/>
    <w:rsid w:val="007609C0"/>
    <w:rsid w:val="00763939"/>
    <w:rsid w:val="00766541"/>
    <w:rsid w:val="00781995"/>
    <w:rsid w:val="00781FD0"/>
    <w:rsid w:val="00784481"/>
    <w:rsid w:val="007865B7"/>
    <w:rsid w:val="00791EAA"/>
    <w:rsid w:val="00794180"/>
    <w:rsid w:val="00794459"/>
    <w:rsid w:val="00794E9A"/>
    <w:rsid w:val="007A1E9E"/>
    <w:rsid w:val="007A4CAC"/>
    <w:rsid w:val="007A5B08"/>
    <w:rsid w:val="007A655C"/>
    <w:rsid w:val="007B096F"/>
    <w:rsid w:val="007B148B"/>
    <w:rsid w:val="007B2130"/>
    <w:rsid w:val="007B34C2"/>
    <w:rsid w:val="007B4C23"/>
    <w:rsid w:val="007B4F81"/>
    <w:rsid w:val="007B7DFC"/>
    <w:rsid w:val="007C6760"/>
    <w:rsid w:val="007C67A6"/>
    <w:rsid w:val="007C6974"/>
    <w:rsid w:val="007D1374"/>
    <w:rsid w:val="007D14A4"/>
    <w:rsid w:val="007D27C9"/>
    <w:rsid w:val="007D36EC"/>
    <w:rsid w:val="007D4611"/>
    <w:rsid w:val="007D6713"/>
    <w:rsid w:val="007E06B6"/>
    <w:rsid w:val="007E4DF6"/>
    <w:rsid w:val="007F0688"/>
    <w:rsid w:val="007F1902"/>
    <w:rsid w:val="00802D40"/>
    <w:rsid w:val="00804607"/>
    <w:rsid w:val="00807BBB"/>
    <w:rsid w:val="00812485"/>
    <w:rsid w:val="00816D38"/>
    <w:rsid w:val="00816E9E"/>
    <w:rsid w:val="00823639"/>
    <w:rsid w:val="00824628"/>
    <w:rsid w:val="00826351"/>
    <w:rsid w:val="00835540"/>
    <w:rsid w:val="00840B72"/>
    <w:rsid w:val="0084177C"/>
    <w:rsid w:val="00846EE8"/>
    <w:rsid w:val="008510A2"/>
    <w:rsid w:val="0085588F"/>
    <w:rsid w:val="0086135D"/>
    <w:rsid w:val="00861525"/>
    <w:rsid w:val="00864094"/>
    <w:rsid w:val="00864980"/>
    <w:rsid w:val="00865DEB"/>
    <w:rsid w:val="00867143"/>
    <w:rsid w:val="008676A7"/>
    <w:rsid w:val="008712A0"/>
    <w:rsid w:val="00872E8C"/>
    <w:rsid w:val="00883AA8"/>
    <w:rsid w:val="00883E61"/>
    <w:rsid w:val="008869A8"/>
    <w:rsid w:val="00886C05"/>
    <w:rsid w:val="00887DC7"/>
    <w:rsid w:val="00896BA0"/>
    <w:rsid w:val="008A0662"/>
    <w:rsid w:val="008B200F"/>
    <w:rsid w:val="008B28B9"/>
    <w:rsid w:val="008B4803"/>
    <w:rsid w:val="008B4988"/>
    <w:rsid w:val="008B5BF6"/>
    <w:rsid w:val="008B6181"/>
    <w:rsid w:val="008C0CF6"/>
    <w:rsid w:val="008C3DAC"/>
    <w:rsid w:val="008C6EF1"/>
    <w:rsid w:val="008D5860"/>
    <w:rsid w:val="008E3F72"/>
    <w:rsid w:val="008E40F5"/>
    <w:rsid w:val="008E447A"/>
    <w:rsid w:val="008F1517"/>
    <w:rsid w:val="008F3895"/>
    <w:rsid w:val="008F4571"/>
    <w:rsid w:val="0090149C"/>
    <w:rsid w:val="00902D43"/>
    <w:rsid w:val="00905BBA"/>
    <w:rsid w:val="009078D0"/>
    <w:rsid w:val="009125C0"/>
    <w:rsid w:val="009155CF"/>
    <w:rsid w:val="00930969"/>
    <w:rsid w:val="00930C37"/>
    <w:rsid w:val="00931B42"/>
    <w:rsid w:val="00936822"/>
    <w:rsid w:val="00957698"/>
    <w:rsid w:val="00965B17"/>
    <w:rsid w:val="00966950"/>
    <w:rsid w:val="009678BB"/>
    <w:rsid w:val="00974377"/>
    <w:rsid w:val="00974538"/>
    <w:rsid w:val="009759FE"/>
    <w:rsid w:val="009762AB"/>
    <w:rsid w:val="0098047E"/>
    <w:rsid w:val="009835A9"/>
    <w:rsid w:val="00983995"/>
    <w:rsid w:val="00983FB8"/>
    <w:rsid w:val="00990C95"/>
    <w:rsid w:val="009927F4"/>
    <w:rsid w:val="00992CDE"/>
    <w:rsid w:val="00993707"/>
    <w:rsid w:val="009972AF"/>
    <w:rsid w:val="009A5472"/>
    <w:rsid w:val="009A7CB2"/>
    <w:rsid w:val="009B2560"/>
    <w:rsid w:val="009B2BE3"/>
    <w:rsid w:val="009B3BE5"/>
    <w:rsid w:val="009C0527"/>
    <w:rsid w:val="009C4898"/>
    <w:rsid w:val="009C64B4"/>
    <w:rsid w:val="009D01DB"/>
    <w:rsid w:val="009D1802"/>
    <w:rsid w:val="009D5F7D"/>
    <w:rsid w:val="009D6A41"/>
    <w:rsid w:val="009D78B1"/>
    <w:rsid w:val="009E1342"/>
    <w:rsid w:val="009E20AD"/>
    <w:rsid w:val="009E4BB9"/>
    <w:rsid w:val="009E586A"/>
    <w:rsid w:val="009E7B20"/>
    <w:rsid w:val="009F2170"/>
    <w:rsid w:val="00A01C0E"/>
    <w:rsid w:val="00A02FE8"/>
    <w:rsid w:val="00A06AD7"/>
    <w:rsid w:val="00A06DEA"/>
    <w:rsid w:val="00A10459"/>
    <w:rsid w:val="00A1199F"/>
    <w:rsid w:val="00A12FE0"/>
    <w:rsid w:val="00A144EB"/>
    <w:rsid w:val="00A21261"/>
    <w:rsid w:val="00A215DB"/>
    <w:rsid w:val="00A25049"/>
    <w:rsid w:val="00A278E7"/>
    <w:rsid w:val="00A32AD2"/>
    <w:rsid w:val="00A33F93"/>
    <w:rsid w:val="00A36FD8"/>
    <w:rsid w:val="00A424CC"/>
    <w:rsid w:val="00A4281B"/>
    <w:rsid w:val="00A50259"/>
    <w:rsid w:val="00A52F3F"/>
    <w:rsid w:val="00A60138"/>
    <w:rsid w:val="00A67B61"/>
    <w:rsid w:val="00A67F89"/>
    <w:rsid w:val="00A71947"/>
    <w:rsid w:val="00A84572"/>
    <w:rsid w:val="00A86AD6"/>
    <w:rsid w:val="00A958F6"/>
    <w:rsid w:val="00AA0708"/>
    <w:rsid w:val="00AA3DDA"/>
    <w:rsid w:val="00AA58B0"/>
    <w:rsid w:val="00AA7717"/>
    <w:rsid w:val="00AB3929"/>
    <w:rsid w:val="00AB3EEF"/>
    <w:rsid w:val="00AB40EF"/>
    <w:rsid w:val="00AB526F"/>
    <w:rsid w:val="00AB71C0"/>
    <w:rsid w:val="00AB786F"/>
    <w:rsid w:val="00AC296C"/>
    <w:rsid w:val="00AC2A37"/>
    <w:rsid w:val="00AC64D1"/>
    <w:rsid w:val="00AD3C3E"/>
    <w:rsid w:val="00AD45E4"/>
    <w:rsid w:val="00AD4E79"/>
    <w:rsid w:val="00AE00A5"/>
    <w:rsid w:val="00AE029E"/>
    <w:rsid w:val="00AE06A5"/>
    <w:rsid w:val="00AE23D6"/>
    <w:rsid w:val="00AE256C"/>
    <w:rsid w:val="00AE4906"/>
    <w:rsid w:val="00AE72CF"/>
    <w:rsid w:val="00AF3A19"/>
    <w:rsid w:val="00AF4D57"/>
    <w:rsid w:val="00AF4ECD"/>
    <w:rsid w:val="00AF7F8C"/>
    <w:rsid w:val="00B0371D"/>
    <w:rsid w:val="00B04C70"/>
    <w:rsid w:val="00B11739"/>
    <w:rsid w:val="00B14E4D"/>
    <w:rsid w:val="00B16B15"/>
    <w:rsid w:val="00B22FB7"/>
    <w:rsid w:val="00B26AD8"/>
    <w:rsid w:val="00B27FF3"/>
    <w:rsid w:val="00B30766"/>
    <w:rsid w:val="00B31699"/>
    <w:rsid w:val="00B328F2"/>
    <w:rsid w:val="00B34F96"/>
    <w:rsid w:val="00B41CD9"/>
    <w:rsid w:val="00B4362E"/>
    <w:rsid w:val="00B461F0"/>
    <w:rsid w:val="00B478E7"/>
    <w:rsid w:val="00B544DB"/>
    <w:rsid w:val="00B55D11"/>
    <w:rsid w:val="00B56C0E"/>
    <w:rsid w:val="00B57CEC"/>
    <w:rsid w:val="00B61DED"/>
    <w:rsid w:val="00B659C0"/>
    <w:rsid w:val="00B66D99"/>
    <w:rsid w:val="00B77898"/>
    <w:rsid w:val="00B839FA"/>
    <w:rsid w:val="00B844C7"/>
    <w:rsid w:val="00B86220"/>
    <w:rsid w:val="00B87E26"/>
    <w:rsid w:val="00B90849"/>
    <w:rsid w:val="00B92887"/>
    <w:rsid w:val="00BA01DC"/>
    <w:rsid w:val="00BA0AC6"/>
    <w:rsid w:val="00BA0F8F"/>
    <w:rsid w:val="00BA3314"/>
    <w:rsid w:val="00BA3375"/>
    <w:rsid w:val="00BA4E53"/>
    <w:rsid w:val="00BB2732"/>
    <w:rsid w:val="00BB3DE6"/>
    <w:rsid w:val="00BB5FCF"/>
    <w:rsid w:val="00BC14F0"/>
    <w:rsid w:val="00BC752E"/>
    <w:rsid w:val="00BD26D7"/>
    <w:rsid w:val="00BD6AA4"/>
    <w:rsid w:val="00BD7896"/>
    <w:rsid w:val="00BE0C69"/>
    <w:rsid w:val="00BE1FBB"/>
    <w:rsid w:val="00BE55F4"/>
    <w:rsid w:val="00BE5FC1"/>
    <w:rsid w:val="00BF063F"/>
    <w:rsid w:val="00BF3114"/>
    <w:rsid w:val="00BF5051"/>
    <w:rsid w:val="00C00711"/>
    <w:rsid w:val="00C02BD1"/>
    <w:rsid w:val="00C044A9"/>
    <w:rsid w:val="00C11758"/>
    <w:rsid w:val="00C11AD5"/>
    <w:rsid w:val="00C12DDF"/>
    <w:rsid w:val="00C131D2"/>
    <w:rsid w:val="00C16671"/>
    <w:rsid w:val="00C17B5E"/>
    <w:rsid w:val="00C3153D"/>
    <w:rsid w:val="00C405C9"/>
    <w:rsid w:val="00C41285"/>
    <w:rsid w:val="00C4187F"/>
    <w:rsid w:val="00C441A7"/>
    <w:rsid w:val="00C45BB5"/>
    <w:rsid w:val="00C51F7A"/>
    <w:rsid w:val="00C54369"/>
    <w:rsid w:val="00C54387"/>
    <w:rsid w:val="00C54DCF"/>
    <w:rsid w:val="00C55A77"/>
    <w:rsid w:val="00C56237"/>
    <w:rsid w:val="00C56641"/>
    <w:rsid w:val="00C56FB7"/>
    <w:rsid w:val="00C6342A"/>
    <w:rsid w:val="00C7602A"/>
    <w:rsid w:val="00C82852"/>
    <w:rsid w:val="00C875CB"/>
    <w:rsid w:val="00C907C3"/>
    <w:rsid w:val="00C93F9A"/>
    <w:rsid w:val="00C94F71"/>
    <w:rsid w:val="00C967F2"/>
    <w:rsid w:val="00CA1DC3"/>
    <w:rsid w:val="00CA56EE"/>
    <w:rsid w:val="00CB3100"/>
    <w:rsid w:val="00CB528C"/>
    <w:rsid w:val="00CB53C8"/>
    <w:rsid w:val="00CB6149"/>
    <w:rsid w:val="00CC1873"/>
    <w:rsid w:val="00CC5C5B"/>
    <w:rsid w:val="00CC6C33"/>
    <w:rsid w:val="00CD6ED6"/>
    <w:rsid w:val="00CD7757"/>
    <w:rsid w:val="00CE08D4"/>
    <w:rsid w:val="00CE510A"/>
    <w:rsid w:val="00CF06E7"/>
    <w:rsid w:val="00CF17BC"/>
    <w:rsid w:val="00CF18A2"/>
    <w:rsid w:val="00CF2692"/>
    <w:rsid w:val="00CF2E56"/>
    <w:rsid w:val="00CF2EBF"/>
    <w:rsid w:val="00CF3CE8"/>
    <w:rsid w:val="00CF3DC7"/>
    <w:rsid w:val="00CF6C23"/>
    <w:rsid w:val="00CF7E27"/>
    <w:rsid w:val="00D01271"/>
    <w:rsid w:val="00D0195A"/>
    <w:rsid w:val="00D02A10"/>
    <w:rsid w:val="00D0343B"/>
    <w:rsid w:val="00D04AF1"/>
    <w:rsid w:val="00D12120"/>
    <w:rsid w:val="00D12DAA"/>
    <w:rsid w:val="00D17B8D"/>
    <w:rsid w:val="00D20CC9"/>
    <w:rsid w:val="00D2722B"/>
    <w:rsid w:val="00D32203"/>
    <w:rsid w:val="00D42CAE"/>
    <w:rsid w:val="00D451BE"/>
    <w:rsid w:val="00D4521B"/>
    <w:rsid w:val="00D47A6B"/>
    <w:rsid w:val="00D57F82"/>
    <w:rsid w:val="00D613AF"/>
    <w:rsid w:val="00D6488F"/>
    <w:rsid w:val="00D71066"/>
    <w:rsid w:val="00D804D3"/>
    <w:rsid w:val="00D81594"/>
    <w:rsid w:val="00D82E0C"/>
    <w:rsid w:val="00D852A7"/>
    <w:rsid w:val="00D87A8D"/>
    <w:rsid w:val="00D925FE"/>
    <w:rsid w:val="00D945A5"/>
    <w:rsid w:val="00DA5FF8"/>
    <w:rsid w:val="00DA60B3"/>
    <w:rsid w:val="00DB0022"/>
    <w:rsid w:val="00DB4535"/>
    <w:rsid w:val="00DC5825"/>
    <w:rsid w:val="00DD07B4"/>
    <w:rsid w:val="00DD0805"/>
    <w:rsid w:val="00DD21A3"/>
    <w:rsid w:val="00DD473F"/>
    <w:rsid w:val="00DD50D5"/>
    <w:rsid w:val="00DE0269"/>
    <w:rsid w:val="00DE78AB"/>
    <w:rsid w:val="00DF2920"/>
    <w:rsid w:val="00DF4779"/>
    <w:rsid w:val="00DF52FA"/>
    <w:rsid w:val="00DF541F"/>
    <w:rsid w:val="00DF622F"/>
    <w:rsid w:val="00DF68A6"/>
    <w:rsid w:val="00E000AD"/>
    <w:rsid w:val="00E009AA"/>
    <w:rsid w:val="00E020EB"/>
    <w:rsid w:val="00E042A6"/>
    <w:rsid w:val="00E10410"/>
    <w:rsid w:val="00E1472C"/>
    <w:rsid w:val="00E15067"/>
    <w:rsid w:val="00E1575C"/>
    <w:rsid w:val="00E160D8"/>
    <w:rsid w:val="00E30163"/>
    <w:rsid w:val="00E33034"/>
    <w:rsid w:val="00E42441"/>
    <w:rsid w:val="00E43C94"/>
    <w:rsid w:val="00E46379"/>
    <w:rsid w:val="00E51958"/>
    <w:rsid w:val="00E61D06"/>
    <w:rsid w:val="00E66CEC"/>
    <w:rsid w:val="00E707C7"/>
    <w:rsid w:val="00E72E92"/>
    <w:rsid w:val="00E732B1"/>
    <w:rsid w:val="00E73E28"/>
    <w:rsid w:val="00E80709"/>
    <w:rsid w:val="00E80804"/>
    <w:rsid w:val="00E84501"/>
    <w:rsid w:val="00E85631"/>
    <w:rsid w:val="00E85922"/>
    <w:rsid w:val="00E860C3"/>
    <w:rsid w:val="00E86ADA"/>
    <w:rsid w:val="00E903BD"/>
    <w:rsid w:val="00E956B8"/>
    <w:rsid w:val="00E95BE4"/>
    <w:rsid w:val="00E963BF"/>
    <w:rsid w:val="00EA2FFA"/>
    <w:rsid w:val="00EA4FF3"/>
    <w:rsid w:val="00EA6015"/>
    <w:rsid w:val="00EB0FB0"/>
    <w:rsid w:val="00EB322B"/>
    <w:rsid w:val="00EB520C"/>
    <w:rsid w:val="00EC285E"/>
    <w:rsid w:val="00EC4B85"/>
    <w:rsid w:val="00ED21AE"/>
    <w:rsid w:val="00ED2769"/>
    <w:rsid w:val="00ED5B21"/>
    <w:rsid w:val="00EE0605"/>
    <w:rsid w:val="00EE31AF"/>
    <w:rsid w:val="00EE7C8D"/>
    <w:rsid w:val="00EF16FE"/>
    <w:rsid w:val="00EF2788"/>
    <w:rsid w:val="00EF36DA"/>
    <w:rsid w:val="00F0471C"/>
    <w:rsid w:val="00F04D68"/>
    <w:rsid w:val="00F23BE5"/>
    <w:rsid w:val="00F24076"/>
    <w:rsid w:val="00F256E1"/>
    <w:rsid w:val="00F274E1"/>
    <w:rsid w:val="00F339BD"/>
    <w:rsid w:val="00F351E0"/>
    <w:rsid w:val="00F40EB7"/>
    <w:rsid w:val="00F57682"/>
    <w:rsid w:val="00F679FD"/>
    <w:rsid w:val="00F74CD5"/>
    <w:rsid w:val="00F84F6D"/>
    <w:rsid w:val="00F86DAC"/>
    <w:rsid w:val="00F921C1"/>
    <w:rsid w:val="00F950C7"/>
    <w:rsid w:val="00F961B4"/>
    <w:rsid w:val="00F96A2A"/>
    <w:rsid w:val="00F97EE3"/>
    <w:rsid w:val="00F97F93"/>
    <w:rsid w:val="00FA1EBD"/>
    <w:rsid w:val="00FB106B"/>
    <w:rsid w:val="00FB3F90"/>
    <w:rsid w:val="00FB4CF0"/>
    <w:rsid w:val="00FC4BCC"/>
    <w:rsid w:val="00FD2C81"/>
    <w:rsid w:val="00FD657F"/>
    <w:rsid w:val="00FE0F84"/>
    <w:rsid w:val="00FE582C"/>
    <w:rsid w:val="00FE6397"/>
    <w:rsid w:val="00FF0899"/>
    <w:rsid w:val="00FF151A"/>
    <w:rsid w:val="00FF1828"/>
    <w:rsid w:val="00FF1B00"/>
    <w:rsid w:val="00FF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B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Default"/>
    <w:next w:val="Default"/>
    <w:link w:val="Ttulo1Char"/>
    <w:uiPriority w:val="99"/>
    <w:qFormat/>
    <w:rsid w:val="00425851"/>
    <w:pPr>
      <w:outlineLvl w:val="0"/>
    </w:pPr>
    <w:rPr>
      <w:color w:val="auto"/>
    </w:rPr>
  </w:style>
  <w:style w:type="paragraph" w:styleId="Ttulo4">
    <w:name w:val="heading 4"/>
    <w:basedOn w:val="Default"/>
    <w:next w:val="Default"/>
    <w:link w:val="Ttulo4Char"/>
    <w:uiPriority w:val="99"/>
    <w:qFormat/>
    <w:rsid w:val="00425851"/>
    <w:pPr>
      <w:outlineLvl w:val="3"/>
    </w:pPr>
    <w:rPr>
      <w:color w:val="auto"/>
    </w:rPr>
  </w:style>
  <w:style w:type="paragraph" w:styleId="Ttulo7">
    <w:name w:val="heading 7"/>
    <w:basedOn w:val="Default"/>
    <w:next w:val="Default"/>
    <w:link w:val="Ttulo7Char"/>
    <w:uiPriority w:val="99"/>
    <w:qFormat/>
    <w:rsid w:val="00425851"/>
    <w:pPr>
      <w:outlineLvl w:val="6"/>
    </w:pPr>
    <w:rPr>
      <w:color w:val="auto"/>
    </w:rPr>
  </w:style>
  <w:style w:type="paragraph" w:styleId="Ttulo8">
    <w:name w:val="heading 8"/>
    <w:basedOn w:val="Default"/>
    <w:next w:val="Default"/>
    <w:link w:val="Ttulo8Char"/>
    <w:uiPriority w:val="99"/>
    <w:qFormat/>
    <w:rsid w:val="00425851"/>
    <w:pPr>
      <w:outlineLvl w:val="7"/>
    </w:pPr>
    <w:rPr>
      <w:color w:val="auto"/>
    </w:rPr>
  </w:style>
  <w:style w:type="paragraph" w:styleId="Ttulo9">
    <w:name w:val="heading 9"/>
    <w:basedOn w:val="Default"/>
    <w:next w:val="Default"/>
    <w:link w:val="Ttulo9Char"/>
    <w:uiPriority w:val="99"/>
    <w:qFormat/>
    <w:rsid w:val="00425851"/>
    <w:pPr>
      <w:outlineLvl w:val="8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link w:val="Ttulo4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link w:val="Ttulo7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58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425851"/>
    <w:rPr>
      <w:color w:val="auto"/>
    </w:rPr>
  </w:style>
  <w:style w:type="paragraph" w:styleId="Rodap">
    <w:name w:val="footer"/>
    <w:basedOn w:val="Default"/>
    <w:next w:val="Default"/>
    <w:link w:val="RodapChar"/>
    <w:uiPriority w:val="99"/>
    <w:rsid w:val="00425851"/>
    <w:rPr>
      <w:color w:val="auto"/>
    </w:rPr>
  </w:style>
  <w:style w:type="character" w:customStyle="1" w:styleId="RodapChar">
    <w:name w:val="Rodapé Char"/>
    <w:link w:val="Rodap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425851"/>
    <w:rPr>
      <w:color w:val="auto"/>
    </w:rPr>
  </w:style>
  <w:style w:type="character" w:customStyle="1" w:styleId="RecuodecorpodetextoChar">
    <w:name w:val="Recuo de corpo de texto Char"/>
    <w:link w:val="Recuodecorpodetexto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Default"/>
    <w:next w:val="Default"/>
    <w:link w:val="Corpodetexto2Char"/>
    <w:uiPriority w:val="99"/>
    <w:rsid w:val="00425851"/>
    <w:rPr>
      <w:color w:val="auto"/>
    </w:rPr>
  </w:style>
  <w:style w:type="character" w:customStyle="1" w:styleId="Corpodetexto2Char">
    <w:name w:val="Corpo de texto 2 Char"/>
    <w:link w:val="Corpodetexto2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425851"/>
    <w:rPr>
      <w:color w:val="auto"/>
    </w:rPr>
  </w:style>
  <w:style w:type="character" w:customStyle="1" w:styleId="CorpodetextoChar">
    <w:name w:val="Corpo de texto Char"/>
    <w:link w:val="Corpodetexto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583B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B7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83B7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B7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3B70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B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3B70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B5D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B5DB7"/>
    <w:rPr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E4BB9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E4BB9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8561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085613"/>
    <w:rPr>
      <w:sz w:val="16"/>
      <w:szCs w:val="16"/>
      <w:lang w:eastAsia="en-US"/>
    </w:rPr>
  </w:style>
  <w:style w:type="paragraph" w:customStyle="1" w:styleId="Textosimples">
    <w:name w:val="Texto simples"/>
    <w:basedOn w:val="Default"/>
    <w:next w:val="Default"/>
    <w:uiPriority w:val="99"/>
    <w:rsid w:val="00085613"/>
    <w:rPr>
      <w:color w:val="auto"/>
      <w:lang w:eastAsia="pt-BR"/>
    </w:rPr>
  </w:style>
  <w:style w:type="paragraph" w:styleId="PargrafodaLista">
    <w:name w:val="List Paragraph"/>
    <w:basedOn w:val="Normal"/>
    <w:uiPriority w:val="34"/>
    <w:qFormat/>
    <w:rsid w:val="00AB526F"/>
    <w:pPr>
      <w:ind w:left="720"/>
      <w:contextualSpacing/>
    </w:pPr>
  </w:style>
  <w:style w:type="paragraph" w:styleId="Reviso">
    <w:name w:val="Revision"/>
    <w:hidden/>
    <w:uiPriority w:val="99"/>
    <w:semiHidden/>
    <w:rsid w:val="00472BD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C3B5C-7520-4A2D-92F7-DA062BA3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1765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RESOLUÇÃO No 0XX/2011-CONSEPE, XX de XXXX de 2011</vt:lpstr>
      <vt:lpstr>RESOLUÇÃO No 0XX/2011-CONSEPE, XX de XXXX de 2011</vt:lpstr>
    </vt:vector>
  </TitlesOfParts>
  <Company>Hewlett-Packard Company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No 0XX/2011-CONSEPE, XX de XXXX de 2011</dc:title>
  <dc:creator>Tulio</dc:creator>
  <cp:lastModifiedBy>Usuário</cp:lastModifiedBy>
  <cp:revision>28</cp:revision>
  <dcterms:created xsi:type="dcterms:W3CDTF">2016-10-10T16:16:00Z</dcterms:created>
  <dcterms:modified xsi:type="dcterms:W3CDTF">2016-10-11T12:10:00Z</dcterms:modified>
</cp:coreProperties>
</file>