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D71D0"/>
    <w:tbl>
      <w:tblPr>
        <w:tblStyle w:val="6"/>
        <w:tblpPr w:leftFromText="141" w:rightFromText="141" w:horzAnchor="margin" w:tblpXSpec="center" w:tblpY="-465"/>
        <w:tblW w:w="10750" w:type="dxa"/>
        <w:tblInd w:w="0" w:type="dxa"/>
        <w:tblBorders>
          <w:top w:val="none" w:color="auto" w:sz="0" w:space="0"/>
          <w:left w:val="none" w:color="auto" w:sz="0" w:space="0"/>
          <w:bottom w:val="dotted" w:color="0000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70"/>
        <w:gridCol w:w="8380"/>
      </w:tblGrid>
      <w:tr w14:paraId="1F026B12">
        <w:tblPrEx>
          <w:tblBorders>
            <w:top w:val="none" w:color="auto" w:sz="0" w:space="0"/>
            <w:left w:val="none" w:color="auto" w:sz="0" w:space="0"/>
            <w:bottom w:val="dotted" w:color="0000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5" w:hRule="atLeast"/>
        </w:trPr>
        <w:tc>
          <w:tcPr>
            <w:tcW w:w="2370" w:type="dxa"/>
            <w:tcBorders>
              <w:top w:val="nil"/>
              <w:left w:val="nil"/>
              <w:bottom w:val="dotted" w:color="000080" w:sz="4" w:space="0"/>
              <w:right w:val="nil"/>
            </w:tcBorders>
            <w:vAlign w:val="center"/>
          </w:tcPr>
          <w:p w14:paraId="5CF3F913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  <w:lang w:val="pt-BR" w:eastAsia="pt-B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-86995</wp:posOffset>
                  </wp:positionH>
                  <wp:positionV relativeFrom="margin">
                    <wp:posOffset>635</wp:posOffset>
                  </wp:positionV>
                  <wp:extent cx="1525905" cy="562610"/>
                  <wp:effectExtent l="0" t="0" r="17145" b="8890"/>
                  <wp:wrapSquare wrapText="bothSides"/>
                  <wp:docPr id="1" name="Imagem 1" descr="C:\Documents and Settings\Administrador\Configurações locais\Temp\LOGO HORIZONTAL COLORIDA E FUNDO BRANC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C:\Documents and Settings\Administrador\Configurações locais\Temp\LOGO HORIZONTAL COLORIDA E FUNDO BRANCO.gif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90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80" w:type="dxa"/>
            <w:tcBorders>
              <w:top w:val="nil"/>
              <w:left w:val="nil"/>
              <w:bottom w:val="dotted" w:color="000080" w:sz="4" w:space="0"/>
              <w:right w:val="nil"/>
            </w:tcBorders>
            <w:vAlign w:val="center"/>
          </w:tcPr>
          <w:p w14:paraId="16A736CE">
            <w:pPr>
              <w:pStyle w:val="2"/>
              <w:rPr>
                <w:rFonts w:ascii="Cambria" w:hAnsi="Cambria" w:cs="Cambria"/>
                <w:sz w:val="24"/>
                <w:szCs w:val="24"/>
                <w:lang w:val="pt-BR"/>
              </w:rPr>
            </w:pPr>
            <w:r>
              <w:rPr>
                <w:rFonts w:ascii="Cambria" w:hAnsi="Cambria" w:cs="Cambria"/>
                <w:sz w:val="24"/>
                <w:szCs w:val="24"/>
                <w:lang w:val="pt-BR"/>
              </w:rPr>
              <w:t>UNIVERSIDADE FEDERAL DO RIO GRANDE DO NORTE</w:t>
            </w:r>
          </w:p>
          <w:p w14:paraId="27EE3BB4">
            <w:pPr>
              <w:jc w:val="center"/>
              <w:rPr>
                <w:rFonts w:ascii="Cambria" w:hAnsi="Cambria" w:cs="Cambria"/>
                <w:b/>
                <w:sz w:val="24"/>
                <w:szCs w:val="24"/>
                <w:lang w:val="pt-BR"/>
              </w:rPr>
            </w:pPr>
            <w:r>
              <w:rPr>
                <w:rFonts w:ascii="Cambria" w:hAnsi="Cambria" w:cs="Cambria"/>
                <w:b/>
                <w:sz w:val="24"/>
                <w:szCs w:val="24"/>
                <w:lang w:val="pt-BR"/>
              </w:rPr>
              <w:t>CENTRO DE CIÊNCIAS HUMANAS LETRAS E ARTES</w:t>
            </w:r>
          </w:p>
          <w:p w14:paraId="79752B13">
            <w:pPr>
              <w:jc w:val="center"/>
              <w:rPr>
                <w:rFonts w:ascii="Bookman Old Style" w:hAnsi="Bookman Old Style"/>
                <w:color w:val="000080"/>
                <w:sz w:val="24"/>
                <w:szCs w:val="24"/>
                <w:lang w:val="pt-BR"/>
              </w:rPr>
            </w:pPr>
            <w:r>
              <w:rPr>
                <w:rFonts w:ascii="Cambria" w:hAnsi="Cambria" w:cs="Cambria"/>
                <w:sz w:val="24"/>
                <w:szCs w:val="24"/>
                <w:lang w:val="pt-BR"/>
              </w:rPr>
              <w:t>PROGRAMA DE PÓS-GRADUAÇÃO EM PSICOLOGIA</w:t>
            </w:r>
          </w:p>
        </w:tc>
      </w:tr>
    </w:tbl>
    <w:p w14:paraId="362BC837">
      <w:pPr>
        <w:jc w:val="center"/>
        <w:rPr>
          <w:rFonts w:hint="default" w:ascii="Cambria" w:hAnsi="Cambria" w:cs="Cambria"/>
          <w:b/>
          <w:bCs/>
          <w:sz w:val="24"/>
          <w:szCs w:val="24"/>
          <w:lang w:val="pt-BR"/>
        </w:rPr>
      </w:pPr>
      <w:r>
        <w:rPr>
          <w:rFonts w:ascii="Cambria" w:hAnsi="Cambria" w:cs="Cambria"/>
          <w:b/>
          <w:bCs/>
          <w:sz w:val="24"/>
          <w:szCs w:val="24"/>
          <w:lang w:val="pt-BR"/>
        </w:rPr>
        <w:t>DISTRIBUIÇÃO ORIENTADO/ORIENTADOR – TURMA 202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>5</w:t>
      </w:r>
    </w:p>
    <w:p w14:paraId="0C7A2808">
      <w:pPr>
        <w:jc w:val="center"/>
        <w:rPr>
          <w:rFonts w:ascii="Cambria" w:hAnsi="Cambria" w:cs="Cambria"/>
          <w:b/>
          <w:bCs/>
          <w:sz w:val="24"/>
          <w:szCs w:val="24"/>
          <w:lang w:val="pt-BR"/>
        </w:rPr>
      </w:pPr>
    </w:p>
    <w:p w14:paraId="2601F79D">
      <w:pPr>
        <w:jc w:val="center"/>
        <w:rPr>
          <w:rFonts w:hint="default" w:ascii="Cambria" w:hAnsi="Cambria" w:cs="Cambria"/>
          <w:b/>
          <w:bCs/>
          <w:sz w:val="24"/>
          <w:szCs w:val="24"/>
          <w:lang w:val="pt-BR"/>
        </w:rPr>
      </w:pPr>
      <w:r>
        <w:rPr>
          <w:rFonts w:ascii="Cambria" w:hAnsi="Cambria" w:cs="Cambria"/>
          <w:b/>
          <w:bCs/>
          <w:sz w:val="24"/>
          <w:szCs w:val="24"/>
          <w:lang w:val="pt-BR"/>
        </w:rPr>
        <w:t>MESTRADO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 xml:space="preserve"> - Linha: </w:t>
      </w:r>
      <w:r>
        <w:rPr>
          <w:rFonts w:hint="default" w:ascii="Cambria" w:hAnsi="Cambria"/>
          <w:b/>
          <w:bCs/>
          <w:sz w:val="24"/>
          <w:szCs w:val="24"/>
          <w:lang w:val="pt-BR"/>
        </w:rPr>
        <w:t>Saúde, Trabalho e Desenvolvimento</w:t>
      </w:r>
    </w:p>
    <w:tbl>
      <w:tblPr>
        <w:tblStyle w:val="14"/>
        <w:tblW w:w="46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87"/>
        <w:gridCol w:w="3855"/>
        <w:gridCol w:w="5812"/>
        <w:gridCol w:w="1793"/>
      </w:tblGrid>
      <w:tr w14:paraId="74D2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42" w:type="pct"/>
          </w:tcPr>
          <w:p w14:paraId="1FE4BC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  <w:t>Cla.</w:t>
            </w:r>
          </w:p>
        </w:tc>
        <w:tc>
          <w:tcPr>
            <w:tcW w:w="377" w:type="pct"/>
          </w:tcPr>
          <w:p w14:paraId="2523AAC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  <w:t>Inscrição</w:t>
            </w:r>
          </w:p>
        </w:tc>
        <w:tc>
          <w:tcPr>
            <w:tcW w:w="1473" w:type="pct"/>
          </w:tcPr>
          <w:p w14:paraId="645A3C9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  <w:t>Nome</w:t>
            </w:r>
          </w:p>
        </w:tc>
        <w:tc>
          <w:tcPr>
            <w:tcW w:w="2221" w:type="pct"/>
          </w:tcPr>
          <w:p w14:paraId="41121A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  <w:t>Projeto</w:t>
            </w:r>
          </w:p>
        </w:tc>
        <w:tc>
          <w:tcPr>
            <w:tcW w:w="685" w:type="pct"/>
          </w:tcPr>
          <w:p w14:paraId="3B395F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  <w:t>Orientador/a</w:t>
            </w:r>
          </w:p>
        </w:tc>
      </w:tr>
      <w:tr w14:paraId="3DA9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242" w:type="pct"/>
          </w:tcPr>
          <w:p w14:paraId="08668C4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77" w:type="pct"/>
          </w:tcPr>
          <w:p w14:paraId="204AC62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73" w:type="pct"/>
          </w:tcPr>
          <w:p w14:paraId="2A9321F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21" w:type="pct"/>
          </w:tcPr>
          <w:p w14:paraId="3057080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685" w:type="pct"/>
          </w:tcPr>
          <w:p w14:paraId="0BC2D20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bCs/>
                <w:sz w:val="20"/>
                <w:szCs w:val="20"/>
                <w:lang w:val="pt-BR"/>
              </w:rPr>
            </w:pPr>
          </w:p>
        </w:tc>
      </w:tr>
      <w:tr w14:paraId="0946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51A05172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1º</w:t>
            </w:r>
          </w:p>
        </w:tc>
        <w:tc>
          <w:tcPr>
            <w:tcW w:w="377" w:type="pct"/>
            <w:vAlign w:val="bottom"/>
          </w:tcPr>
          <w:p w14:paraId="0E615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210826</w:t>
            </w:r>
          </w:p>
        </w:tc>
        <w:tc>
          <w:tcPr>
            <w:tcW w:w="1473" w:type="pct"/>
            <w:vAlign w:val="bottom"/>
          </w:tcPr>
          <w:p w14:paraId="47650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BARBARA DE OLIVEIRA SANTARONI CORTAT</w:t>
            </w:r>
          </w:p>
        </w:tc>
        <w:tc>
          <w:tcPr>
            <w:tcW w:w="2221" w:type="pct"/>
            <w:vAlign w:val="bottom"/>
          </w:tcPr>
          <w:p w14:paraId="082572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“A vida é um palco, e nós somos os atores”: vivências de pessoas neurodivergentes sobre camuflagem social e mascaramento</w:t>
            </w:r>
          </w:p>
        </w:tc>
        <w:tc>
          <w:tcPr>
            <w:tcW w:w="685" w:type="pct"/>
            <w:vAlign w:val="bottom"/>
          </w:tcPr>
          <w:p w14:paraId="491EC4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Izabel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Hazin</w:t>
            </w:r>
          </w:p>
        </w:tc>
      </w:tr>
      <w:tr w14:paraId="22E1B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70A5C3E4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2º</w:t>
            </w:r>
          </w:p>
        </w:tc>
        <w:tc>
          <w:tcPr>
            <w:tcW w:w="377" w:type="pct"/>
            <w:vAlign w:val="bottom"/>
          </w:tcPr>
          <w:p w14:paraId="2258EF2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210748</w:t>
            </w:r>
          </w:p>
        </w:tc>
        <w:tc>
          <w:tcPr>
            <w:tcW w:w="1473" w:type="pct"/>
            <w:vAlign w:val="bottom"/>
          </w:tcPr>
          <w:p w14:paraId="48DB5F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KAROLAYNE NAYANNE MARTINS OLIVEIRA</w:t>
            </w:r>
          </w:p>
        </w:tc>
        <w:tc>
          <w:tcPr>
            <w:tcW w:w="2221" w:type="pct"/>
            <w:vAlign w:val="bottom"/>
          </w:tcPr>
          <w:p w14:paraId="2FC8F0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Trajetórias do Neurodesenvolvimento de Crianças e Adolescentes com Fibrose Cística: Um Estudo Exploratório em um Centro de Referência do RN</w:t>
            </w:r>
          </w:p>
        </w:tc>
        <w:tc>
          <w:tcPr>
            <w:tcW w:w="685" w:type="pct"/>
            <w:vAlign w:val="bottom"/>
          </w:tcPr>
          <w:p w14:paraId="63D03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Izabel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Hazin</w:t>
            </w:r>
          </w:p>
        </w:tc>
      </w:tr>
      <w:tr w14:paraId="664B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473FFC8D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3º</w:t>
            </w:r>
          </w:p>
        </w:tc>
        <w:tc>
          <w:tcPr>
            <w:tcW w:w="377" w:type="pct"/>
            <w:vAlign w:val="bottom"/>
          </w:tcPr>
          <w:p w14:paraId="7CC87E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210331</w:t>
            </w:r>
          </w:p>
        </w:tc>
        <w:tc>
          <w:tcPr>
            <w:tcW w:w="1473" w:type="pct"/>
            <w:vAlign w:val="bottom"/>
          </w:tcPr>
          <w:p w14:paraId="32A7B1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VANDA SILVA DE ARAUJO</w:t>
            </w:r>
          </w:p>
        </w:tc>
        <w:tc>
          <w:tcPr>
            <w:tcW w:w="2221" w:type="pct"/>
            <w:vAlign w:val="bottom"/>
          </w:tcPr>
          <w:p w14:paraId="4BF53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PREDITORES EMOCIONAIS DA QUALIDADE DE VIDA E DA SINTOMATOLOGIA PSIQUIÁTRICA DE GESTANTES DE ALTO RISCO</w:t>
            </w:r>
          </w:p>
        </w:tc>
        <w:tc>
          <w:tcPr>
            <w:tcW w:w="685" w:type="pct"/>
            <w:vAlign w:val="bottom"/>
          </w:tcPr>
          <w:p w14:paraId="4068A0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Eulália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Maia</w:t>
            </w:r>
          </w:p>
        </w:tc>
      </w:tr>
      <w:tr w14:paraId="0BC6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3A8C410E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4º</w:t>
            </w:r>
          </w:p>
        </w:tc>
        <w:tc>
          <w:tcPr>
            <w:tcW w:w="377" w:type="pct"/>
            <w:vAlign w:val="bottom"/>
          </w:tcPr>
          <w:p w14:paraId="4BEDD0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210782</w:t>
            </w:r>
          </w:p>
        </w:tc>
        <w:tc>
          <w:tcPr>
            <w:tcW w:w="1473" w:type="pct"/>
            <w:vAlign w:val="bottom"/>
          </w:tcPr>
          <w:p w14:paraId="2D1A8E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AKALINY ARAUJO MARTINS DA SILVA</w:t>
            </w:r>
          </w:p>
        </w:tc>
        <w:tc>
          <w:tcPr>
            <w:tcW w:w="2221" w:type="pct"/>
            <w:vAlign w:val="bottom"/>
          </w:tcPr>
          <w:p w14:paraId="111C5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RESILIÊNCIA E APOIO SOCIAL NAS MULHERES SUBMETIDAS À BRAQUITERAPIA</w:t>
            </w:r>
          </w:p>
        </w:tc>
        <w:tc>
          <w:tcPr>
            <w:tcW w:w="685" w:type="pct"/>
            <w:vAlign w:val="bottom"/>
          </w:tcPr>
          <w:p w14:paraId="336B37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Eulália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Maia</w:t>
            </w:r>
          </w:p>
        </w:tc>
      </w:tr>
      <w:tr w14:paraId="1F81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5E0C7F0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5º</w:t>
            </w:r>
          </w:p>
        </w:tc>
        <w:tc>
          <w:tcPr>
            <w:tcW w:w="377" w:type="pct"/>
            <w:vAlign w:val="bottom"/>
          </w:tcPr>
          <w:p w14:paraId="486596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210881</w:t>
            </w:r>
          </w:p>
        </w:tc>
        <w:tc>
          <w:tcPr>
            <w:tcW w:w="1473" w:type="pct"/>
            <w:vAlign w:val="bottom"/>
          </w:tcPr>
          <w:p w14:paraId="7760EE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THEO ALEXANDRIA</w:t>
            </w:r>
          </w:p>
        </w:tc>
        <w:tc>
          <w:tcPr>
            <w:tcW w:w="2221" w:type="pct"/>
            <w:vAlign w:val="bottom"/>
          </w:tcPr>
          <w:p w14:paraId="417B2E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Investigação do desenvolvimento de habilidades matemáticas em crianças com discalculia nos anos iniciais do ensino formal em Natal/RN, sob o paradigma da Neuropsicologia Histórico-Cultural e a Cognição Corporificada</w:t>
            </w:r>
          </w:p>
        </w:tc>
        <w:tc>
          <w:tcPr>
            <w:tcW w:w="685" w:type="pct"/>
            <w:vAlign w:val="bottom"/>
          </w:tcPr>
          <w:p w14:paraId="1A9829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Izabel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Hazin</w:t>
            </w:r>
          </w:p>
        </w:tc>
      </w:tr>
      <w:tr w14:paraId="7D76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610C5652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6º</w:t>
            </w:r>
          </w:p>
        </w:tc>
        <w:tc>
          <w:tcPr>
            <w:tcW w:w="377" w:type="pct"/>
            <w:vAlign w:val="bottom"/>
          </w:tcPr>
          <w:p w14:paraId="0D6811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210857</w:t>
            </w:r>
          </w:p>
        </w:tc>
        <w:tc>
          <w:tcPr>
            <w:tcW w:w="1473" w:type="pct"/>
            <w:vAlign w:val="bottom"/>
          </w:tcPr>
          <w:p w14:paraId="38DC6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LEONARA RAQUEL DA SILVA REBOUCAS</w:t>
            </w:r>
          </w:p>
        </w:tc>
        <w:tc>
          <w:tcPr>
            <w:tcW w:w="2221" w:type="pct"/>
            <w:vAlign w:val="bottom"/>
          </w:tcPr>
          <w:p w14:paraId="2C1348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Condições de trabalho e a saúde psíquica dos agentes comunitários de saúde em Natal</w:t>
            </w:r>
          </w:p>
        </w:tc>
        <w:tc>
          <w:tcPr>
            <w:tcW w:w="685" w:type="pct"/>
            <w:vAlign w:val="bottom"/>
          </w:tcPr>
          <w:p w14:paraId="4FF78D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Sabrina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Barros</w:t>
            </w:r>
          </w:p>
        </w:tc>
      </w:tr>
      <w:tr w14:paraId="737D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4DF49FB0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7º</w:t>
            </w:r>
          </w:p>
        </w:tc>
        <w:tc>
          <w:tcPr>
            <w:tcW w:w="377" w:type="pct"/>
            <w:vAlign w:val="bottom"/>
          </w:tcPr>
          <w:p w14:paraId="214B35C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</w:t>
            </w:r>
          </w:p>
        </w:tc>
        <w:tc>
          <w:tcPr>
            <w:tcW w:w="1473" w:type="pct"/>
            <w:vAlign w:val="bottom"/>
          </w:tcPr>
          <w:p w14:paraId="607EC1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CAIUBI GABRIEL FEITOSA NOGUEIRA E MOURA</w:t>
            </w:r>
          </w:p>
        </w:tc>
        <w:tc>
          <w:tcPr>
            <w:tcW w:w="2221" w:type="pct"/>
            <w:vAlign w:val="bottom"/>
          </w:tcPr>
          <w:p w14:paraId="75EE5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QUEBRANDO O VIDRO: O sentido do trabalho em motoristas de aplicativo</w:t>
            </w:r>
          </w:p>
        </w:tc>
        <w:tc>
          <w:tcPr>
            <w:tcW w:w="685" w:type="pct"/>
            <w:vAlign w:val="bottom"/>
          </w:tcPr>
          <w:p w14:paraId="4A4A50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Pedro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Bendassolli</w:t>
            </w:r>
          </w:p>
        </w:tc>
      </w:tr>
      <w:tr w14:paraId="2A563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54508272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8º</w:t>
            </w:r>
          </w:p>
        </w:tc>
        <w:tc>
          <w:tcPr>
            <w:tcW w:w="377" w:type="pct"/>
            <w:vAlign w:val="bottom"/>
          </w:tcPr>
          <w:p w14:paraId="24EA3D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210811</w:t>
            </w:r>
          </w:p>
        </w:tc>
        <w:tc>
          <w:tcPr>
            <w:tcW w:w="1473" w:type="pct"/>
            <w:vAlign w:val="bottom"/>
          </w:tcPr>
          <w:p w14:paraId="069BD1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BRUNA GABRIELLA CARVALHO DE OLIVEIRA</w:t>
            </w:r>
          </w:p>
        </w:tc>
        <w:tc>
          <w:tcPr>
            <w:tcW w:w="2221" w:type="pct"/>
            <w:vAlign w:val="bottom"/>
          </w:tcPr>
          <w:p w14:paraId="57D789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Entre a plataforma e o lar: uma análise sobre o sentido da produção de conteúdo digital e o trabalho doméstico plataformizado para mulheres</w:t>
            </w:r>
          </w:p>
        </w:tc>
        <w:tc>
          <w:tcPr>
            <w:tcW w:w="685" w:type="pct"/>
            <w:vAlign w:val="bottom"/>
          </w:tcPr>
          <w:p w14:paraId="35AC0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Fellipe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Lima</w:t>
            </w:r>
          </w:p>
        </w:tc>
      </w:tr>
      <w:tr w14:paraId="0F2D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" w:type="pct"/>
            <w:vAlign w:val="center"/>
          </w:tcPr>
          <w:p w14:paraId="0E85C5E6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9º</w:t>
            </w:r>
          </w:p>
        </w:tc>
        <w:tc>
          <w:tcPr>
            <w:tcW w:w="377" w:type="pct"/>
            <w:vAlign w:val="bottom"/>
          </w:tcPr>
          <w:p w14:paraId="3ABC9F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210306</w:t>
            </w:r>
          </w:p>
        </w:tc>
        <w:tc>
          <w:tcPr>
            <w:tcW w:w="1473" w:type="pct"/>
            <w:vAlign w:val="bottom"/>
          </w:tcPr>
          <w:p w14:paraId="5E14C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VANESSA DE BRITO BONIFACIO</w:t>
            </w:r>
          </w:p>
        </w:tc>
        <w:tc>
          <w:tcPr>
            <w:tcW w:w="2221" w:type="pct"/>
            <w:vAlign w:val="bottom"/>
          </w:tcPr>
          <w:p w14:paraId="52239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 processo de desenvolvimento e inclusão de crianças surdas-mudas: um estudo pela perspectiva da neuropsicologia histórico-cultural</w:t>
            </w:r>
          </w:p>
        </w:tc>
        <w:tc>
          <w:tcPr>
            <w:tcW w:w="685" w:type="pct"/>
            <w:vAlign w:val="bottom"/>
          </w:tcPr>
          <w:p w14:paraId="0D5A6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Theme="minorAscii" w:hAnsiTheme="minorAscii"/>
                <w:sz w:val="20"/>
                <w:szCs w:val="20"/>
                <w:lang w:val="pt-BR"/>
              </w:rPr>
            </w:pP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Cintia</w:t>
            </w:r>
            <w:r>
              <w:rPr>
                <w:rFonts w:hint="default" w:eastAsia="Aptos Narrow" w:cs="Aptos Narrow" w:asciiTheme="minorAscii" w:hAnsiTheme="minorAsci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Azoni</w:t>
            </w:r>
          </w:p>
        </w:tc>
      </w:tr>
    </w:tbl>
    <w:p w14:paraId="2D3B54D7">
      <w:pPr>
        <w:rPr>
          <w:sz w:val="24"/>
          <w:szCs w:val="24"/>
          <w:lang w:val="pt-BR"/>
        </w:rPr>
      </w:pPr>
    </w:p>
    <w:p w14:paraId="2C4E736F">
      <w:pPr>
        <w:jc w:val="center"/>
        <w:rPr>
          <w:rFonts w:ascii="Cambria" w:hAnsi="Cambria" w:cs="Cambria"/>
          <w:b/>
          <w:bCs/>
          <w:sz w:val="24"/>
          <w:szCs w:val="24"/>
          <w:lang w:val="pt-BR"/>
        </w:rPr>
      </w:pPr>
      <w:r>
        <w:rPr>
          <w:rFonts w:ascii="Cambria" w:hAnsi="Cambria" w:cs="Cambria"/>
          <w:b/>
          <w:bCs/>
          <w:sz w:val="24"/>
          <w:szCs w:val="24"/>
          <w:lang w:val="pt-BR"/>
        </w:rPr>
        <w:t xml:space="preserve">MESTRADO – </w:t>
      </w:r>
      <w:r>
        <w:rPr>
          <w:rFonts w:hint="default" w:ascii="Cambria" w:hAnsi="Cambria"/>
          <w:b/>
          <w:bCs/>
          <w:sz w:val="24"/>
          <w:szCs w:val="24"/>
          <w:lang w:val="pt-BR"/>
        </w:rPr>
        <w:t>Psicologia, Políticas e Socioespacialidades</w:t>
      </w:r>
    </w:p>
    <w:tbl>
      <w:tblPr>
        <w:tblStyle w:val="14"/>
        <w:tblW w:w="460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975"/>
        <w:gridCol w:w="3887"/>
        <w:gridCol w:w="5785"/>
        <w:gridCol w:w="1789"/>
      </w:tblGrid>
      <w:tr w14:paraId="1796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</w:tcPr>
          <w:p w14:paraId="58AF358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Cla.</w:t>
            </w:r>
          </w:p>
        </w:tc>
        <w:tc>
          <w:tcPr>
            <w:tcW w:w="373" w:type="pct"/>
          </w:tcPr>
          <w:p w14:paraId="54A54B77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Inscrição</w:t>
            </w:r>
          </w:p>
        </w:tc>
        <w:tc>
          <w:tcPr>
            <w:tcW w:w="1487" w:type="pct"/>
          </w:tcPr>
          <w:p w14:paraId="644D02B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Nome</w:t>
            </w:r>
          </w:p>
        </w:tc>
        <w:tc>
          <w:tcPr>
            <w:tcW w:w="2213" w:type="pct"/>
          </w:tcPr>
          <w:p w14:paraId="796F568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Projeto</w:t>
            </w:r>
          </w:p>
        </w:tc>
        <w:tc>
          <w:tcPr>
            <w:tcW w:w="684" w:type="pct"/>
          </w:tcPr>
          <w:p w14:paraId="3F56ECD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Orientador/a</w:t>
            </w:r>
          </w:p>
        </w:tc>
      </w:tr>
      <w:tr w14:paraId="0330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</w:tcPr>
          <w:p w14:paraId="23F4F90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373" w:type="pct"/>
          </w:tcPr>
          <w:p w14:paraId="4C176E5C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1487" w:type="pct"/>
          </w:tcPr>
          <w:p w14:paraId="1FA3EAC5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2213" w:type="pct"/>
          </w:tcPr>
          <w:p w14:paraId="4F369E84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684" w:type="pct"/>
          </w:tcPr>
          <w:p w14:paraId="4D079FEA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14:paraId="51250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162C1FBD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1º</w:t>
            </w:r>
          </w:p>
        </w:tc>
        <w:tc>
          <w:tcPr>
            <w:tcW w:w="373" w:type="pct"/>
            <w:vAlign w:val="bottom"/>
          </w:tcPr>
          <w:p w14:paraId="35CA62D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210853</w:t>
            </w:r>
          </w:p>
        </w:tc>
        <w:tc>
          <w:tcPr>
            <w:tcW w:w="1487" w:type="pct"/>
            <w:vAlign w:val="bottom"/>
          </w:tcPr>
          <w:p w14:paraId="303E8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LARISSA RODRIGUES MOREIRA</w:t>
            </w:r>
          </w:p>
        </w:tc>
        <w:tc>
          <w:tcPr>
            <w:tcW w:w="2213" w:type="pct"/>
            <w:vAlign w:val="bottom"/>
          </w:tcPr>
          <w:p w14:paraId="6A1BB0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Populações Indígenas da Paraíba e o uso prejudicial de substâncias psicoativas: do território invadido às possibilidades de cuidado</w:t>
            </w:r>
          </w:p>
        </w:tc>
        <w:tc>
          <w:tcPr>
            <w:tcW w:w="684" w:type="pct"/>
            <w:vAlign w:val="bottom"/>
          </w:tcPr>
          <w:p w14:paraId="435C76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Raquel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Diniz</w:t>
            </w:r>
          </w:p>
        </w:tc>
      </w:tr>
      <w:tr w14:paraId="2A179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13FD11A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2º</w:t>
            </w:r>
          </w:p>
        </w:tc>
        <w:tc>
          <w:tcPr>
            <w:tcW w:w="373" w:type="pct"/>
            <w:vAlign w:val="bottom"/>
          </w:tcPr>
          <w:p w14:paraId="6E9AAA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210877</w:t>
            </w:r>
          </w:p>
        </w:tc>
        <w:tc>
          <w:tcPr>
            <w:tcW w:w="1487" w:type="pct"/>
            <w:vAlign w:val="bottom"/>
          </w:tcPr>
          <w:p w14:paraId="3E9B30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SAULO MEDEIROS THEODORO</w:t>
            </w:r>
          </w:p>
        </w:tc>
        <w:tc>
          <w:tcPr>
            <w:tcW w:w="2213" w:type="pct"/>
            <w:vAlign w:val="bottom"/>
          </w:tcPr>
          <w:p w14:paraId="6290C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(In)Sustentabilidade Ambiental de Complexos Eólicos: Impactos Psicossociais em Comunidades Rurais de Pedra Grande/RN</w:t>
            </w:r>
          </w:p>
        </w:tc>
        <w:tc>
          <w:tcPr>
            <w:tcW w:w="684" w:type="pct"/>
            <w:vAlign w:val="bottom"/>
          </w:tcPr>
          <w:p w14:paraId="67A18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Raquel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Diniz</w:t>
            </w:r>
          </w:p>
        </w:tc>
      </w:tr>
      <w:tr w14:paraId="553B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6710DD6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3º</w:t>
            </w:r>
          </w:p>
        </w:tc>
        <w:tc>
          <w:tcPr>
            <w:tcW w:w="373" w:type="pct"/>
            <w:vAlign w:val="bottom"/>
          </w:tcPr>
          <w:p w14:paraId="0D0AFE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210766</w:t>
            </w:r>
          </w:p>
        </w:tc>
        <w:tc>
          <w:tcPr>
            <w:tcW w:w="1487" w:type="pct"/>
            <w:vAlign w:val="bottom"/>
          </w:tcPr>
          <w:p w14:paraId="79C225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RENATA XAVIER DEIGA FERREIRA</w:t>
            </w:r>
          </w:p>
        </w:tc>
        <w:tc>
          <w:tcPr>
            <w:tcW w:w="2213" w:type="pct"/>
            <w:vAlign w:val="bottom"/>
          </w:tcPr>
          <w:p w14:paraId="28275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PELA DEFESA DOS DIREITOS DAS CRIANÇAS E DOS ADOLESCENTES: AS VIVÊNCIAS NO TRABALHO COMO CONSELHEIRO TUTELAR EM NATAL E NA REGIÃO METROPOLITANA</w:t>
            </w:r>
          </w:p>
        </w:tc>
        <w:tc>
          <w:tcPr>
            <w:tcW w:w="684" w:type="pct"/>
            <w:vAlign w:val="bottom"/>
          </w:tcPr>
          <w:p w14:paraId="08027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Ilana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Paiva</w:t>
            </w:r>
          </w:p>
        </w:tc>
      </w:tr>
      <w:tr w14:paraId="565BF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2AC3DEB4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4º</w:t>
            </w:r>
          </w:p>
        </w:tc>
        <w:tc>
          <w:tcPr>
            <w:tcW w:w="373" w:type="pct"/>
            <w:vAlign w:val="bottom"/>
          </w:tcPr>
          <w:p w14:paraId="37435C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210773</w:t>
            </w:r>
          </w:p>
        </w:tc>
        <w:tc>
          <w:tcPr>
            <w:tcW w:w="1487" w:type="pct"/>
            <w:vAlign w:val="bottom"/>
          </w:tcPr>
          <w:p w14:paraId="2E52EE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CLECIO DA SILVA</w:t>
            </w:r>
          </w:p>
        </w:tc>
        <w:tc>
          <w:tcPr>
            <w:tcW w:w="2213" w:type="pct"/>
            <w:vAlign w:val="bottom"/>
          </w:tcPr>
          <w:p w14:paraId="3EA25A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Concepções de profissionais atuantes nas Casas de Acolhimento do Rio Grande do Norte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sobre o processo de acolhimento institucional de crianças e adolescentes</w:t>
            </w:r>
          </w:p>
        </w:tc>
        <w:tc>
          <w:tcPr>
            <w:tcW w:w="684" w:type="pct"/>
            <w:vAlign w:val="bottom"/>
          </w:tcPr>
          <w:p w14:paraId="757395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Ilana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Paiva</w:t>
            </w:r>
          </w:p>
        </w:tc>
      </w:tr>
      <w:tr w14:paraId="3E3A7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4A3E7F5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5º</w:t>
            </w:r>
          </w:p>
        </w:tc>
        <w:tc>
          <w:tcPr>
            <w:tcW w:w="373" w:type="pct"/>
            <w:vAlign w:val="bottom"/>
          </w:tcPr>
          <w:p w14:paraId="5AA84C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210759</w:t>
            </w:r>
          </w:p>
        </w:tc>
        <w:tc>
          <w:tcPr>
            <w:tcW w:w="1487" w:type="pct"/>
            <w:vAlign w:val="bottom"/>
          </w:tcPr>
          <w:p w14:paraId="057A7C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CAROLINA CARVALHO DIAS</w:t>
            </w:r>
          </w:p>
        </w:tc>
        <w:tc>
          <w:tcPr>
            <w:tcW w:w="2213" w:type="pct"/>
            <w:vAlign w:val="bottom"/>
          </w:tcPr>
          <w:p w14:paraId="47180A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Camming e saúde mental: Desafios e resistências de trabalhadoras sexuais Plataformizadas</w:t>
            </w:r>
          </w:p>
        </w:tc>
        <w:tc>
          <w:tcPr>
            <w:tcW w:w="684" w:type="pct"/>
            <w:vAlign w:val="bottom"/>
          </w:tcPr>
          <w:p w14:paraId="006378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Candida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Dantas</w:t>
            </w:r>
          </w:p>
        </w:tc>
      </w:tr>
      <w:tr w14:paraId="2A0E8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2B54F6BB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6º</w:t>
            </w:r>
          </w:p>
        </w:tc>
        <w:tc>
          <w:tcPr>
            <w:tcW w:w="373" w:type="pct"/>
            <w:vAlign w:val="bottom"/>
          </w:tcPr>
          <w:p w14:paraId="758A33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210774</w:t>
            </w:r>
          </w:p>
        </w:tc>
        <w:tc>
          <w:tcPr>
            <w:tcW w:w="1487" w:type="pct"/>
            <w:vAlign w:val="bottom"/>
          </w:tcPr>
          <w:p w14:paraId="51E118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FRANCISCO GEOVANI DOS SANTOS</w:t>
            </w:r>
          </w:p>
        </w:tc>
        <w:tc>
          <w:tcPr>
            <w:tcW w:w="2213" w:type="pct"/>
            <w:vAlign w:val="bottom"/>
          </w:tcPr>
          <w:p w14:paraId="4378BC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TRABALHADORES EM GRUPO NA SOCIOEDUCAÇÃO: UMA ANÁLISE PSICOSSOCIAL DAS REPERCUSSÕES GRUPAIS NO PROCESSO SOCIOEDUCATIVO</w:t>
            </w:r>
          </w:p>
        </w:tc>
        <w:tc>
          <w:tcPr>
            <w:tcW w:w="684" w:type="pct"/>
            <w:vAlign w:val="bottom"/>
          </w:tcPr>
          <w:p w14:paraId="09E874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Ilana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Paiva</w:t>
            </w:r>
          </w:p>
        </w:tc>
      </w:tr>
      <w:tr w14:paraId="5C7A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180C1A2B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7º</w:t>
            </w:r>
          </w:p>
        </w:tc>
        <w:tc>
          <w:tcPr>
            <w:tcW w:w="373" w:type="pct"/>
            <w:vAlign w:val="bottom"/>
          </w:tcPr>
          <w:p w14:paraId="2354A11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210823</w:t>
            </w:r>
          </w:p>
        </w:tc>
        <w:tc>
          <w:tcPr>
            <w:tcW w:w="1487" w:type="pct"/>
            <w:vAlign w:val="bottom"/>
          </w:tcPr>
          <w:p w14:paraId="00B3BA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MAIRA MENDONCA NOBREGA</w:t>
            </w:r>
          </w:p>
        </w:tc>
        <w:tc>
          <w:tcPr>
            <w:tcW w:w="2213" w:type="pct"/>
            <w:vAlign w:val="bottom"/>
          </w:tcPr>
          <w:p w14:paraId="0A08A7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Migração de identidade: impactos da imigração nos relatos sobre si</w:t>
            </w:r>
          </w:p>
        </w:tc>
        <w:tc>
          <w:tcPr>
            <w:tcW w:w="684" w:type="pct"/>
            <w:vAlign w:val="bottom"/>
          </w:tcPr>
          <w:p w14:paraId="09206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Raquel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Diniz</w:t>
            </w:r>
          </w:p>
        </w:tc>
      </w:tr>
      <w:tr w14:paraId="0368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0A11BB8B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8º</w:t>
            </w:r>
          </w:p>
        </w:tc>
        <w:tc>
          <w:tcPr>
            <w:tcW w:w="373" w:type="pct"/>
            <w:vAlign w:val="bottom"/>
          </w:tcPr>
          <w:p w14:paraId="655471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210870</w:t>
            </w:r>
          </w:p>
        </w:tc>
        <w:tc>
          <w:tcPr>
            <w:tcW w:w="1487" w:type="pct"/>
            <w:vAlign w:val="bottom"/>
          </w:tcPr>
          <w:p w14:paraId="7387AA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JUCIELI POLYANNA QUERINO DA SILVA</w:t>
            </w:r>
          </w:p>
        </w:tc>
        <w:tc>
          <w:tcPr>
            <w:tcW w:w="2213" w:type="pct"/>
            <w:vAlign w:val="bottom"/>
          </w:tcPr>
          <w:p w14:paraId="3694F1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Litorais do Íntimo: O Saber da Psicose na Reinvenção das Margens</w:t>
            </w:r>
          </w:p>
        </w:tc>
        <w:tc>
          <w:tcPr>
            <w:tcW w:w="684" w:type="pct"/>
            <w:vAlign w:val="bottom"/>
          </w:tcPr>
          <w:p w14:paraId="0B0CF6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Carolina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Rios</w:t>
            </w:r>
          </w:p>
        </w:tc>
      </w:tr>
      <w:tr w14:paraId="15F1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5EEACE17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9º</w:t>
            </w:r>
          </w:p>
        </w:tc>
        <w:tc>
          <w:tcPr>
            <w:tcW w:w="373" w:type="pct"/>
            <w:vAlign w:val="bottom"/>
          </w:tcPr>
          <w:p w14:paraId="70F13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210780</w:t>
            </w:r>
          </w:p>
        </w:tc>
        <w:tc>
          <w:tcPr>
            <w:tcW w:w="1487" w:type="pct"/>
            <w:vAlign w:val="bottom"/>
          </w:tcPr>
          <w:p w14:paraId="70462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FERNANDA BESSA VIANA ROSADO MAIA</w:t>
            </w:r>
          </w:p>
        </w:tc>
        <w:tc>
          <w:tcPr>
            <w:tcW w:w="2213" w:type="pct"/>
            <w:vAlign w:val="bottom"/>
          </w:tcPr>
          <w:p w14:paraId="4F2535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POLÍTICA, GÊNERO E DROGAS: OS EFEITOS DA POLÍTICA DE DROGAS NA PRODUÇÃO DE SUBJETIVIDADE DE MULHERES EM SITUAÇÃO DE RUA</w:t>
            </w:r>
          </w:p>
        </w:tc>
        <w:tc>
          <w:tcPr>
            <w:tcW w:w="684" w:type="pct"/>
            <w:vAlign w:val="bottom"/>
          </w:tcPr>
          <w:p w14:paraId="617DF4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Karenina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Arraes</w:t>
            </w:r>
          </w:p>
        </w:tc>
      </w:tr>
      <w:tr w14:paraId="2B0D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16AE940B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10º</w:t>
            </w:r>
          </w:p>
        </w:tc>
        <w:tc>
          <w:tcPr>
            <w:tcW w:w="373" w:type="pct"/>
            <w:vAlign w:val="bottom"/>
          </w:tcPr>
          <w:p w14:paraId="427222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210845</w:t>
            </w:r>
          </w:p>
        </w:tc>
        <w:tc>
          <w:tcPr>
            <w:tcW w:w="1487" w:type="pct"/>
            <w:vAlign w:val="bottom"/>
          </w:tcPr>
          <w:p w14:paraId="2FA4F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JOSE LUCAS ROCHA NASCIMENTO</w:t>
            </w:r>
          </w:p>
        </w:tc>
        <w:tc>
          <w:tcPr>
            <w:tcW w:w="2213" w:type="pct"/>
            <w:vAlign w:val="bottom"/>
          </w:tcPr>
          <w:p w14:paraId="662B26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Direito à cidade: territorialidade presente nas experiências dos usuários da RAPS do município de Natal/RN</w:t>
            </w:r>
          </w:p>
        </w:tc>
        <w:tc>
          <w:tcPr>
            <w:tcW w:w="684" w:type="pct"/>
            <w:vAlign w:val="bottom"/>
          </w:tcPr>
          <w:p w14:paraId="206EA4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Raquel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Diniz</w:t>
            </w:r>
          </w:p>
        </w:tc>
      </w:tr>
      <w:tr w14:paraId="2E01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" w:type="pct"/>
            <w:vAlign w:val="center"/>
          </w:tcPr>
          <w:p w14:paraId="025825F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11º</w:t>
            </w:r>
          </w:p>
        </w:tc>
        <w:tc>
          <w:tcPr>
            <w:tcW w:w="373" w:type="pct"/>
            <w:vAlign w:val="bottom"/>
          </w:tcPr>
          <w:p w14:paraId="0AB4EC7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210867</w:t>
            </w:r>
          </w:p>
        </w:tc>
        <w:tc>
          <w:tcPr>
            <w:tcW w:w="1487" w:type="pct"/>
            <w:vAlign w:val="bottom"/>
          </w:tcPr>
          <w:p w14:paraId="59E152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ENNUS GLEISON TAVARES</w:t>
            </w:r>
          </w:p>
        </w:tc>
        <w:tc>
          <w:tcPr>
            <w:tcW w:w="2213" w:type="pct"/>
            <w:vAlign w:val="bottom"/>
          </w:tcPr>
          <w:p w14:paraId="3413AB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DIÁLOGOS ENTRE A CONCRETIZAÇÃO DAS POLÍTICAS PÚBLICAS VOLTADAS PARA AS JUVENTUDES E A PARTICIPAÇÃO POLÍTICA DE JOVENS COM DEFICIÊNCIA</w:t>
            </w:r>
          </w:p>
        </w:tc>
        <w:tc>
          <w:tcPr>
            <w:tcW w:w="684" w:type="pct"/>
            <w:vAlign w:val="bottom"/>
          </w:tcPr>
          <w:p w14:paraId="71ABD7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Ilana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Paiva</w:t>
            </w:r>
          </w:p>
        </w:tc>
      </w:tr>
    </w:tbl>
    <w:p w14:paraId="74E3D40E">
      <w:pPr>
        <w:jc w:val="center"/>
        <w:rPr>
          <w:rFonts w:hint="default" w:ascii="Cambria" w:hAnsi="Cambria" w:cs="Cambria"/>
          <w:b/>
          <w:bCs/>
          <w:sz w:val="24"/>
          <w:szCs w:val="24"/>
          <w:lang w:val="pt-BR"/>
        </w:rPr>
      </w:pPr>
    </w:p>
    <w:p w14:paraId="261F5B5D">
      <w:pPr>
        <w:jc w:val="center"/>
        <w:rPr>
          <w:rFonts w:hint="default" w:ascii="Cambria" w:hAnsi="Cambria" w:cs="Cambria"/>
          <w:b/>
          <w:bCs/>
          <w:sz w:val="24"/>
          <w:szCs w:val="24"/>
          <w:lang w:val="pt-BR"/>
        </w:rPr>
      </w:pPr>
      <w:bookmarkStart w:id="0" w:name="_GoBack"/>
      <w:bookmarkEnd w:id="0"/>
      <w:r>
        <w:rPr>
          <w:rFonts w:hint="default" w:ascii="Cambria" w:hAnsi="Cambria" w:cs="Cambria"/>
          <w:b/>
          <w:bCs/>
          <w:sz w:val="24"/>
          <w:szCs w:val="24"/>
          <w:lang w:val="pt-BR"/>
        </w:rPr>
        <w:t>DOUTORA</w:t>
      </w:r>
      <w:r>
        <w:rPr>
          <w:rFonts w:ascii="Cambria" w:hAnsi="Cambria" w:cs="Cambria"/>
          <w:b/>
          <w:bCs/>
          <w:sz w:val="24"/>
          <w:szCs w:val="24"/>
          <w:lang w:val="pt-BR"/>
        </w:rPr>
        <w:t>DO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 xml:space="preserve"> - Linha: </w:t>
      </w:r>
      <w:r>
        <w:rPr>
          <w:rFonts w:hint="default" w:ascii="Cambria" w:hAnsi="Cambria"/>
          <w:b/>
          <w:bCs/>
          <w:sz w:val="24"/>
          <w:szCs w:val="24"/>
          <w:lang w:val="pt-BR"/>
        </w:rPr>
        <w:t>Saúde, Trabalho e Desenvolvimento</w:t>
      </w:r>
    </w:p>
    <w:p w14:paraId="7F667F92">
      <w:pPr>
        <w:jc w:val="both"/>
        <w:rPr>
          <w:sz w:val="24"/>
          <w:szCs w:val="24"/>
          <w:lang w:val="pt-BR"/>
        </w:rPr>
      </w:pPr>
    </w:p>
    <w:tbl>
      <w:tblPr>
        <w:tblStyle w:val="14"/>
        <w:tblW w:w="46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67"/>
        <w:gridCol w:w="3798"/>
        <w:gridCol w:w="5761"/>
        <w:gridCol w:w="1735"/>
      </w:tblGrid>
      <w:tr w14:paraId="1712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</w:tcPr>
          <w:p w14:paraId="185BC2A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Cla.</w:t>
            </w:r>
          </w:p>
        </w:tc>
        <w:tc>
          <w:tcPr>
            <w:tcW w:w="482" w:type="pct"/>
          </w:tcPr>
          <w:p w14:paraId="5D73DCFF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Inscrição</w:t>
            </w:r>
          </w:p>
        </w:tc>
        <w:tc>
          <w:tcPr>
            <w:tcW w:w="1445" w:type="pct"/>
          </w:tcPr>
          <w:p w14:paraId="0D905147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Nome</w:t>
            </w:r>
          </w:p>
        </w:tc>
        <w:tc>
          <w:tcPr>
            <w:tcW w:w="2192" w:type="pct"/>
          </w:tcPr>
          <w:p w14:paraId="6A06CA48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Projeto</w:t>
            </w:r>
          </w:p>
        </w:tc>
        <w:tc>
          <w:tcPr>
            <w:tcW w:w="660" w:type="pct"/>
          </w:tcPr>
          <w:p w14:paraId="7CA81AC6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Orientador/a</w:t>
            </w:r>
          </w:p>
        </w:tc>
      </w:tr>
      <w:tr w14:paraId="30EB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662ABD17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1º</w:t>
            </w:r>
          </w:p>
        </w:tc>
        <w:tc>
          <w:tcPr>
            <w:tcW w:w="482" w:type="pct"/>
            <w:vAlign w:val="bottom"/>
          </w:tcPr>
          <w:p w14:paraId="2CEEEF0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210855</w:t>
            </w:r>
          </w:p>
        </w:tc>
        <w:tc>
          <w:tcPr>
            <w:tcW w:w="1445" w:type="pct"/>
            <w:vAlign w:val="bottom"/>
          </w:tcPr>
          <w:p w14:paraId="135A9E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 LUISA BARROS SANTOS LUCENA</w:t>
            </w:r>
          </w:p>
        </w:tc>
        <w:tc>
          <w:tcPr>
            <w:tcW w:w="2192" w:type="pct"/>
            <w:vAlign w:val="bottom"/>
          </w:tcPr>
          <w:p w14:paraId="0AB62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Personalidade e inteligência emocional de abusadores sexuais de crianças e adolescentes...</w:t>
            </w:r>
          </w:p>
        </w:tc>
        <w:tc>
          <w:tcPr>
            <w:tcW w:w="660" w:type="pct"/>
            <w:vAlign w:val="bottom"/>
          </w:tcPr>
          <w:p w14:paraId="09DF4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Izabel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Hazin</w:t>
            </w:r>
          </w:p>
        </w:tc>
      </w:tr>
      <w:tr w14:paraId="6372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184F9F7B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2º</w:t>
            </w:r>
          </w:p>
        </w:tc>
        <w:tc>
          <w:tcPr>
            <w:tcW w:w="482" w:type="pct"/>
            <w:vAlign w:val="bottom"/>
          </w:tcPr>
          <w:p w14:paraId="099056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210687</w:t>
            </w:r>
          </w:p>
        </w:tc>
        <w:tc>
          <w:tcPr>
            <w:tcW w:w="1445" w:type="pct"/>
            <w:vAlign w:val="bottom"/>
          </w:tcPr>
          <w:p w14:paraId="4191A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WESLEY JORDAN PEREIRA DA SILVA</w:t>
            </w:r>
          </w:p>
        </w:tc>
        <w:tc>
          <w:tcPr>
            <w:tcW w:w="2192" w:type="pct"/>
            <w:vAlign w:val="bottom"/>
          </w:tcPr>
          <w:p w14:paraId="02F7B8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Sentido do trabalho e saúde mental de policiais: desafios do trabalho 'impossível'</w:t>
            </w:r>
          </w:p>
        </w:tc>
        <w:tc>
          <w:tcPr>
            <w:tcW w:w="660" w:type="pct"/>
            <w:vAlign w:val="bottom"/>
          </w:tcPr>
          <w:p w14:paraId="623EBE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Pedro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Bendassolli</w:t>
            </w:r>
          </w:p>
        </w:tc>
      </w:tr>
      <w:tr w14:paraId="54BE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680858D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3º</w:t>
            </w:r>
          </w:p>
        </w:tc>
        <w:tc>
          <w:tcPr>
            <w:tcW w:w="482" w:type="pct"/>
            <w:vAlign w:val="bottom"/>
          </w:tcPr>
          <w:p w14:paraId="558A97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210880</w:t>
            </w:r>
          </w:p>
        </w:tc>
        <w:tc>
          <w:tcPr>
            <w:tcW w:w="1445" w:type="pct"/>
            <w:vAlign w:val="bottom"/>
          </w:tcPr>
          <w:p w14:paraId="13C73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MARIANA SOUZA BATISTA</w:t>
            </w:r>
          </w:p>
        </w:tc>
        <w:tc>
          <w:tcPr>
            <w:tcW w:w="2192" w:type="pct"/>
            <w:vAlign w:val="bottom"/>
          </w:tcPr>
          <w:p w14:paraId="78EB00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Ideologia, consciência e trabalho: a psicologia no fortalecimento de alternativas populares</w:t>
            </w:r>
          </w:p>
        </w:tc>
        <w:tc>
          <w:tcPr>
            <w:tcW w:w="660" w:type="pct"/>
            <w:vAlign w:val="bottom"/>
          </w:tcPr>
          <w:p w14:paraId="69FAD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Fellipe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Lima</w:t>
            </w:r>
          </w:p>
        </w:tc>
      </w:tr>
      <w:tr w14:paraId="4C5B8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175BC27A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4º</w:t>
            </w:r>
          </w:p>
        </w:tc>
        <w:tc>
          <w:tcPr>
            <w:tcW w:w="482" w:type="pct"/>
            <w:vAlign w:val="bottom"/>
          </w:tcPr>
          <w:p w14:paraId="51A070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210852</w:t>
            </w:r>
          </w:p>
        </w:tc>
        <w:tc>
          <w:tcPr>
            <w:tcW w:w="1445" w:type="pct"/>
            <w:vAlign w:val="bottom"/>
          </w:tcPr>
          <w:p w14:paraId="77BC9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HEITOR GRATON ROMAN</w:t>
            </w:r>
          </w:p>
        </w:tc>
        <w:tc>
          <w:tcPr>
            <w:tcW w:w="2192" w:type="pct"/>
            <w:vAlign w:val="bottom"/>
          </w:tcPr>
          <w:p w14:paraId="1985F8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Fundamentos da neuropsicologia histórico-cultural para a construção das bases da psicologia geral</w:t>
            </w:r>
          </w:p>
        </w:tc>
        <w:tc>
          <w:tcPr>
            <w:tcW w:w="660" w:type="pct"/>
            <w:shd w:val="clear" w:color="auto" w:fill="auto"/>
            <w:vAlign w:val="bottom"/>
          </w:tcPr>
          <w:p w14:paraId="0DF863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sz w:val="20"/>
                <w:szCs w:val="20"/>
                <w:lang w:val="pt-BR" w:eastAsia="zh-CN" w:bidi="ar-SA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Izabel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Hazin</w:t>
            </w:r>
          </w:p>
        </w:tc>
      </w:tr>
      <w:tr w14:paraId="3BCD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5A4C9B7E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5º</w:t>
            </w:r>
          </w:p>
        </w:tc>
        <w:tc>
          <w:tcPr>
            <w:tcW w:w="482" w:type="pct"/>
            <w:vAlign w:val="bottom"/>
          </w:tcPr>
          <w:p w14:paraId="62CA3C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210840</w:t>
            </w:r>
          </w:p>
        </w:tc>
        <w:tc>
          <w:tcPr>
            <w:tcW w:w="1445" w:type="pct"/>
            <w:vAlign w:val="bottom"/>
          </w:tcPr>
          <w:p w14:paraId="38025A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MARGARIDA MAYARA MOURA MIRANDA</w:t>
            </w:r>
          </w:p>
        </w:tc>
        <w:tc>
          <w:tcPr>
            <w:tcW w:w="2192" w:type="pct"/>
            <w:vAlign w:val="bottom"/>
          </w:tcPr>
          <w:p w14:paraId="208E31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 vivência das lideranças femininas no trabalho por plataforma</w:t>
            </w:r>
          </w:p>
        </w:tc>
        <w:tc>
          <w:tcPr>
            <w:tcW w:w="660" w:type="pct"/>
            <w:vAlign w:val="bottom"/>
          </w:tcPr>
          <w:p w14:paraId="51184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Fellipe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Lima</w:t>
            </w:r>
          </w:p>
        </w:tc>
      </w:tr>
      <w:tr w14:paraId="4E6BF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38D94718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6º</w:t>
            </w:r>
          </w:p>
        </w:tc>
        <w:tc>
          <w:tcPr>
            <w:tcW w:w="482" w:type="pct"/>
            <w:vAlign w:val="bottom"/>
          </w:tcPr>
          <w:p w14:paraId="6A688A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210752</w:t>
            </w:r>
          </w:p>
        </w:tc>
        <w:tc>
          <w:tcPr>
            <w:tcW w:w="1445" w:type="pct"/>
            <w:vAlign w:val="bottom"/>
          </w:tcPr>
          <w:p w14:paraId="0B3EE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INAE BENCHAYA DUARTE</w:t>
            </w:r>
          </w:p>
        </w:tc>
        <w:tc>
          <w:tcPr>
            <w:tcW w:w="2192" w:type="pct"/>
            <w:vAlign w:val="bottom"/>
          </w:tcPr>
          <w:p w14:paraId="1DC6B8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Sequelas Invisíveis - Impactos Biopsicossociais em Mulheres Sobreviventes do Câncer de útero</w:t>
            </w:r>
          </w:p>
        </w:tc>
        <w:tc>
          <w:tcPr>
            <w:tcW w:w="660" w:type="pct"/>
            <w:vAlign w:val="bottom"/>
          </w:tcPr>
          <w:p w14:paraId="06D654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Eulalia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Maia</w:t>
            </w:r>
          </w:p>
        </w:tc>
      </w:tr>
      <w:tr w14:paraId="50B2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4A3C1AE9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7º</w:t>
            </w:r>
          </w:p>
        </w:tc>
        <w:tc>
          <w:tcPr>
            <w:tcW w:w="482" w:type="pct"/>
            <w:vAlign w:val="bottom"/>
          </w:tcPr>
          <w:p w14:paraId="4D1B45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210683</w:t>
            </w:r>
          </w:p>
        </w:tc>
        <w:tc>
          <w:tcPr>
            <w:tcW w:w="1445" w:type="pct"/>
            <w:vAlign w:val="bottom"/>
          </w:tcPr>
          <w:p w14:paraId="76ED29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EVERTON PROCOPIO DE SOUZA</w:t>
            </w:r>
          </w:p>
        </w:tc>
        <w:tc>
          <w:tcPr>
            <w:tcW w:w="2192" w:type="pct"/>
            <w:vAlign w:val="bottom"/>
          </w:tcPr>
          <w:p w14:paraId="223ED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Avaliação de fatores de risco psicossociais no trabalho: adaptação transcultural para o </w:t>
            </w:r>
          </w:p>
        </w:tc>
        <w:tc>
          <w:tcPr>
            <w:tcW w:w="660" w:type="pct"/>
            <w:vAlign w:val="bottom"/>
          </w:tcPr>
          <w:p w14:paraId="3FD4F4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Pedro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Bendassolli</w:t>
            </w:r>
          </w:p>
        </w:tc>
      </w:tr>
    </w:tbl>
    <w:p w14:paraId="29351493">
      <w:pPr>
        <w:jc w:val="both"/>
        <w:rPr>
          <w:sz w:val="24"/>
          <w:szCs w:val="24"/>
          <w:lang w:val="pt-BR"/>
        </w:rPr>
      </w:pPr>
    </w:p>
    <w:p w14:paraId="19B5923D">
      <w:pPr>
        <w:jc w:val="center"/>
        <w:rPr>
          <w:rFonts w:hint="default" w:ascii="Cambria" w:hAnsi="Cambria"/>
          <w:b/>
          <w:bCs/>
          <w:sz w:val="24"/>
          <w:szCs w:val="24"/>
          <w:lang w:val="pt-BR"/>
        </w:rPr>
      </w:pP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>DOUTORA</w:t>
      </w:r>
      <w:r>
        <w:rPr>
          <w:rFonts w:ascii="Cambria" w:hAnsi="Cambria" w:cs="Cambria"/>
          <w:b/>
          <w:bCs/>
          <w:sz w:val="24"/>
          <w:szCs w:val="24"/>
          <w:lang w:val="pt-BR"/>
        </w:rPr>
        <w:t>DO</w:t>
      </w:r>
      <w:r>
        <w:rPr>
          <w:rFonts w:hint="default" w:ascii="Cambria" w:hAnsi="Cambria" w:cs="Cambria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Cambria" w:hAnsi="Cambria"/>
          <w:b/>
          <w:bCs/>
          <w:sz w:val="24"/>
          <w:szCs w:val="24"/>
          <w:lang w:val="pt-BR"/>
        </w:rPr>
        <w:t>Psicologia, Políticas e Socioespacialidades</w:t>
      </w:r>
    </w:p>
    <w:p w14:paraId="415355CD">
      <w:pPr>
        <w:jc w:val="center"/>
        <w:rPr>
          <w:rFonts w:hint="default" w:ascii="Cambria" w:hAnsi="Cambria"/>
          <w:b/>
          <w:bCs/>
          <w:sz w:val="24"/>
          <w:szCs w:val="24"/>
          <w:lang w:val="pt-BR"/>
        </w:rPr>
      </w:pPr>
    </w:p>
    <w:tbl>
      <w:tblPr>
        <w:tblStyle w:val="14"/>
        <w:tblW w:w="463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267"/>
        <w:gridCol w:w="3798"/>
        <w:gridCol w:w="5761"/>
        <w:gridCol w:w="1735"/>
      </w:tblGrid>
      <w:tr w14:paraId="6A85A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</w:tcPr>
          <w:p w14:paraId="75FD4930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Cla.</w:t>
            </w:r>
          </w:p>
        </w:tc>
        <w:tc>
          <w:tcPr>
            <w:tcW w:w="482" w:type="pct"/>
          </w:tcPr>
          <w:p w14:paraId="1414321C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Inscrição</w:t>
            </w:r>
          </w:p>
        </w:tc>
        <w:tc>
          <w:tcPr>
            <w:tcW w:w="1445" w:type="pct"/>
          </w:tcPr>
          <w:p w14:paraId="78D08C23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Nome</w:t>
            </w:r>
          </w:p>
        </w:tc>
        <w:tc>
          <w:tcPr>
            <w:tcW w:w="2192" w:type="pct"/>
          </w:tcPr>
          <w:p w14:paraId="54D567C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Projeto</w:t>
            </w:r>
          </w:p>
        </w:tc>
        <w:tc>
          <w:tcPr>
            <w:tcW w:w="660" w:type="pct"/>
          </w:tcPr>
          <w:p w14:paraId="59C903BE">
            <w:pPr>
              <w:spacing w:after="0" w:line="240" w:lineRule="auto"/>
              <w:jc w:val="center"/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0"/>
                <w:szCs w:val="20"/>
                <w:lang w:val="pt-BR"/>
              </w:rPr>
              <w:t>Orientador/a</w:t>
            </w:r>
          </w:p>
        </w:tc>
      </w:tr>
      <w:tr w14:paraId="2EB8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5DBA7B2C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1º</w:t>
            </w:r>
          </w:p>
        </w:tc>
        <w:tc>
          <w:tcPr>
            <w:tcW w:w="482" w:type="pct"/>
            <w:vAlign w:val="bottom"/>
          </w:tcPr>
          <w:p w14:paraId="171D37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210856</w:t>
            </w:r>
          </w:p>
        </w:tc>
        <w:tc>
          <w:tcPr>
            <w:tcW w:w="1445" w:type="pct"/>
            <w:vAlign w:val="bottom"/>
          </w:tcPr>
          <w:p w14:paraId="50F6D2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Zá Linhares de Oliveira</w:t>
            </w:r>
          </w:p>
        </w:tc>
        <w:tc>
          <w:tcPr>
            <w:tcW w:w="2192" w:type="pct"/>
            <w:vAlign w:val="bottom"/>
          </w:tcPr>
          <w:p w14:paraId="33398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“BENDITO SEJA O HORMÔNIO”: ESTRATÉGIAS DE RESISTÊNCIA DE PESSOAS TRANSGÊNERAS E TRAVESTIS À HORMONIZAÇÃO GUIADA PELO MODELO BIOMÉDICO</w:t>
            </w:r>
          </w:p>
        </w:tc>
        <w:tc>
          <w:tcPr>
            <w:tcW w:w="660" w:type="pct"/>
            <w:vAlign w:val="bottom"/>
          </w:tcPr>
          <w:p w14:paraId="6929E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Candida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Dantas</w:t>
            </w:r>
          </w:p>
        </w:tc>
      </w:tr>
      <w:tr w14:paraId="456C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0882B4D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2º</w:t>
            </w:r>
          </w:p>
        </w:tc>
        <w:tc>
          <w:tcPr>
            <w:tcW w:w="482" w:type="pct"/>
            <w:vAlign w:val="bottom"/>
          </w:tcPr>
          <w:p w14:paraId="2B508D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210815</w:t>
            </w:r>
          </w:p>
        </w:tc>
        <w:tc>
          <w:tcPr>
            <w:tcW w:w="1445" w:type="pct"/>
            <w:vAlign w:val="bottom"/>
          </w:tcPr>
          <w:p w14:paraId="62721B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Cecília Guimarães</w:t>
            </w:r>
          </w:p>
        </w:tc>
        <w:tc>
          <w:tcPr>
            <w:tcW w:w="2192" w:type="pct"/>
            <w:vAlign w:val="bottom"/>
          </w:tcPr>
          <w:p w14:paraId="4B1DA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PSICOLOGIA E MARXISMO: A PRODUÇÃO CIENTÍFICA LATINOAMERICANA NO HORIZONTE DA TRANSFORMAÇÃO SOCIAL</w:t>
            </w:r>
          </w:p>
        </w:tc>
        <w:tc>
          <w:tcPr>
            <w:tcW w:w="660" w:type="pct"/>
            <w:vAlign w:val="bottom"/>
          </w:tcPr>
          <w:p w14:paraId="34E3B4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Isabel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Fernandes</w:t>
            </w:r>
          </w:p>
        </w:tc>
      </w:tr>
      <w:tr w14:paraId="390F1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7F7612FA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3º</w:t>
            </w:r>
          </w:p>
        </w:tc>
        <w:tc>
          <w:tcPr>
            <w:tcW w:w="482" w:type="pct"/>
            <w:vAlign w:val="bottom"/>
          </w:tcPr>
          <w:p w14:paraId="4F6D40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210851</w:t>
            </w:r>
          </w:p>
        </w:tc>
        <w:tc>
          <w:tcPr>
            <w:tcW w:w="1445" w:type="pct"/>
            <w:vAlign w:val="bottom"/>
          </w:tcPr>
          <w:p w14:paraId="4837D5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Monique Pfeifer</w:t>
            </w:r>
          </w:p>
        </w:tc>
        <w:tc>
          <w:tcPr>
            <w:tcW w:w="2192" w:type="pct"/>
            <w:vAlign w:val="bottom"/>
          </w:tcPr>
          <w:p w14:paraId="674586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OS HOMENS NA ATENÇÃO BÁSICA: O PROCESSO SAÚDE-DOENÇA-CUIDADO DO PÚBLICO MASCULINO NA PERSPECTIVA DE AGENTES COMUNITÁRIOS DE SAÚDE EM NATAL - RN</w:t>
            </w:r>
          </w:p>
        </w:tc>
        <w:tc>
          <w:tcPr>
            <w:tcW w:w="660" w:type="pct"/>
            <w:vAlign w:val="bottom"/>
          </w:tcPr>
          <w:p w14:paraId="42562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Magda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Dimenstein</w:t>
            </w:r>
          </w:p>
        </w:tc>
      </w:tr>
      <w:tr w14:paraId="2E83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43482E71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4º</w:t>
            </w:r>
          </w:p>
        </w:tc>
        <w:tc>
          <w:tcPr>
            <w:tcW w:w="482" w:type="pct"/>
            <w:vAlign w:val="bottom"/>
          </w:tcPr>
          <w:p w14:paraId="4A17B9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210685</w:t>
            </w:r>
          </w:p>
        </w:tc>
        <w:tc>
          <w:tcPr>
            <w:tcW w:w="1445" w:type="pct"/>
            <w:vAlign w:val="bottom"/>
          </w:tcPr>
          <w:p w14:paraId="3C440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Giovanni Sampaio</w:t>
            </w:r>
          </w:p>
        </w:tc>
        <w:tc>
          <w:tcPr>
            <w:tcW w:w="2192" w:type="pct"/>
            <w:vAlign w:val="bottom"/>
          </w:tcPr>
          <w:p w14:paraId="051C2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PROCESSOS ORGANIZATIVOS DE MULHERES QUILOMBOLAS: UMA PROPOSTA DE INVESTIGAÇÃO-AÇÃO-PARTICIPATIVA SOB UMA PERSPECTIVA INTERSECCIONAL</w:t>
            </w:r>
          </w:p>
        </w:tc>
        <w:tc>
          <w:tcPr>
            <w:tcW w:w="660" w:type="pct"/>
            <w:shd w:val="clear" w:color="auto" w:fill="auto"/>
            <w:vAlign w:val="bottom"/>
          </w:tcPr>
          <w:p w14:paraId="685D40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 w:eastAsiaTheme="minorEastAsia"/>
                <w:sz w:val="20"/>
                <w:szCs w:val="20"/>
                <w:lang w:val="pt-BR" w:eastAsia="zh-CN" w:bidi="ar-SA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Jader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Leite</w:t>
            </w:r>
          </w:p>
        </w:tc>
      </w:tr>
      <w:tr w14:paraId="5DCDC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3D69FB2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5º</w:t>
            </w:r>
          </w:p>
        </w:tc>
        <w:tc>
          <w:tcPr>
            <w:tcW w:w="482" w:type="pct"/>
            <w:vAlign w:val="bottom"/>
          </w:tcPr>
          <w:p w14:paraId="2DE6443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210828</w:t>
            </w:r>
          </w:p>
        </w:tc>
        <w:tc>
          <w:tcPr>
            <w:tcW w:w="1445" w:type="pct"/>
            <w:vAlign w:val="bottom"/>
          </w:tcPr>
          <w:p w14:paraId="1762A8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Olga Hawes</w:t>
            </w:r>
          </w:p>
        </w:tc>
        <w:tc>
          <w:tcPr>
            <w:tcW w:w="2192" w:type="pct"/>
            <w:vAlign w:val="bottom"/>
          </w:tcPr>
          <w:p w14:paraId="51AA73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Educação estética e pedagogia hip-hop: políticas de identidade, dissenso e democracia nas instituições de ensino brasileiras</w:t>
            </w:r>
          </w:p>
        </w:tc>
        <w:tc>
          <w:tcPr>
            <w:tcW w:w="660" w:type="pct"/>
            <w:vAlign w:val="bottom"/>
          </w:tcPr>
          <w:p w14:paraId="61F33B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Katia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Maheirie</w:t>
            </w:r>
          </w:p>
        </w:tc>
      </w:tr>
      <w:tr w14:paraId="0ABF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7D616DE7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6º</w:t>
            </w:r>
          </w:p>
        </w:tc>
        <w:tc>
          <w:tcPr>
            <w:tcW w:w="482" w:type="pct"/>
            <w:vAlign w:val="bottom"/>
          </w:tcPr>
          <w:p w14:paraId="46E2DAD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210871</w:t>
            </w:r>
          </w:p>
        </w:tc>
        <w:tc>
          <w:tcPr>
            <w:tcW w:w="1445" w:type="pct"/>
            <w:vAlign w:val="bottom"/>
          </w:tcPr>
          <w:p w14:paraId="27AEBC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Ana Beatriz Medeiros Lima</w:t>
            </w:r>
          </w:p>
        </w:tc>
        <w:tc>
          <w:tcPr>
            <w:tcW w:w="2192" w:type="pct"/>
            <w:vAlign w:val="bottom"/>
          </w:tcPr>
          <w:p w14:paraId="493A8F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COMER É UM ATO POLÍTICO: A COZINHA POPULAR SOLIDÁRIA NA MEDIAÇÃO DE VIVÊNCIAS EMANCIPATÓRIAS</w:t>
            </w:r>
          </w:p>
        </w:tc>
        <w:tc>
          <w:tcPr>
            <w:tcW w:w="660" w:type="pct"/>
            <w:vAlign w:val="bottom"/>
          </w:tcPr>
          <w:p w14:paraId="4C32F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Katia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Maheirie</w:t>
            </w:r>
          </w:p>
        </w:tc>
      </w:tr>
      <w:tr w14:paraId="39FCA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499F3E51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7º</w:t>
            </w:r>
          </w:p>
        </w:tc>
        <w:tc>
          <w:tcPr>
            <w:tcW w:w="482" w:type="pct"/>
            <w:vAlign w:val="bottom"/>
          </w:tcPr>
          <w:p w14:paraId="48BD5A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210772</w:t>
            </w:r>
          </w:p>
        </w:tc>
        <w:tc>
          <w:tcPr>
            <w:tcW w:w="1445" w:type="pct"/>
            <w:vAlign w:val="bottom"/>
          </w:tcPr>
          <w:p w14:paraId="5FB2D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Gabriella Machado</w:t>
            </w:r>
          </w:p>
        </w:tc>
        <w:tc>
          <w:tcPr>
            <w:tcW w:w="2192" w:type="pct"/>
            <w:vAlign w:val="bottom"/>
          </w:tcPr>
          <w:p w14:paraId="5B9B4F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IDEOLOGIA NA PSICOLOGIA LATINO-AMERICANA: MAPEAMENTO DAS PRODUÇÕES NO SÉCULO XXI</w:t>
            </w:r>
          </w:p>
        </w:tc>
        <w:tc>
          <w:tcPr>
            <w:tcW w:w="660" w:type="pct"/>
            <w:vAlign w:val="bottom"/>
          </w:tcPr>
          <w:p w14:paraId="141F2C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Isabel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Fernandes</w:t>
            </w:r>
          </w:p>
        </w:tc>
      </w:tr>
      <w:tr w14:paraId="0AD8C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55F81A55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8º</w:t>
            </w:r>
          </w:p>
        </w:tc>
        <w:tc>
          <w:tcPr>
            <w:tcW w:w="482" w:type="pct"/>
            <w:vAlign w:val="bottom"/>
          </w:tcPr>
          <w:p w14:paraId="6898D95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210767</w:t>
            </w:r>
          </w:p>
        </w:tc>
        <w:tc>
          <w:tcPr>
            <w:tcW w:w="1445" w:type="pct"/>
            <w:vAlign w:val="bottom"/>
          </w:tcPr>
          <w:p w14:paraId="674CF7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Ezequiel Pagnussat</w:t>
            </w:r>
          </w:p>
        </w:tc>
        <w:tc>
          <w:tcPr>
            <w:tcW w:w="2192" w:type="pct"/>
            <w:vAlign w:val="bottom"/>
          </w:tcPr>
          <w:p w14:paraId="27E22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 HOMEM COLETIVO SENTE A NECESSIDADE DE LUTAR: A incidência do Movimento Nacional da População de Rua no Estado</w:t>
            </w:r>
          </w:p>
        </w:tc>
        <w:tc>
          <w:tcPr>
            <w:tcW w:w="660" w:type="pct"/>
            <w:vAlign w:val="bottom"/>
          </w:tcPr>
          <w:p w14:paraId="1AB637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Isabel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Fernandes</w:t>
            </w:r>
          </w:p>
        </w:tc>
      </w:tr>
      <w:tr w14:paraId="21A7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" w:type="pct"/>
            <w:vAlign w:val="center"/>
          </w:tcPr>
          <w:p w14:paraId="3330F203">
            <w:pPr>
              <w:spacing w:after="0" w:line="240" w:lineRule="auto"/>
              <w:jc w:val="center"/>
              <w:rPr>
                <w:rFonts w:hint="default" w:ascii="Calibri" w:hAnsi="Calibri" w:cs="Calibri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9º</w:t>
            </w:r>
          </w:p>
        </w:tc>
        <w:tc>
          <w:tcPr>
            <w:tcW w:w="482" w:type="pct"/>
            <w:vAlign w:val="bottom"/>
          </w:tcPr>
          <w:p w14:paraId="3AC2BE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210744</w:t>
            </w:r>
          </w:p>
        </w:tc>
        <w:tc>
          <w:tcPr>
            <w:tcW w:w="1445" w:type="pct"/>
            <w:vAlign w:val="bottom"/>
          </w:tcPr>
          <w:p w14:paraId="58BBC1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Cibele Bitencourt Silva</w:t>
            </w:r>
          </w:p>
        </w:tc>
        <w:tc>
          <w:tcPr>
            <w:tcW w:w="2192" w:type="pct"/>
            <w:vAlign w:val="bottom"/>
          </w:tcPr>
          <w:p w14:paraId="0D989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Ancestralidade e Encruzilhada em Améfrica Ladina em busca de um outro referencial de humanidade</w:t>
            </w:r>
          </w:p>
        </w:tc>
        <w:tc>
          <w:tcPr>
            <w:tcW w:w="660" w:type="pct"/>
            <w:vAlign w:val="bottom"/>
          </w:tcPr>
          <w:p w14:paraId="6317D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</w:pP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Raquel</w:t>
            </w:r>
            <w:r>
              <w:rPr>
                <w:rFonts w:hint="default" w:ascii="Calibri" w:hAnsi="Calibri" w:eastAsia="Aptos Narrow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pt-BR" w:eastAsia="zh-CN" w:bidi="ar"/>
              </w:rPr>
              <w:t xml:space="preserve"> Diniz</w:t>
            </w:r>
          </w:p>
        </w:tc>
      </w:tr>
    </w:tbl>
    <w:p w14:paraId="528FE522">
      <w:pPr>
        <w:jc w:val="center"/>
        <w:rPr>
          <w:lang w:val="pt-BR"/>
        </w:rPr>
      </w:pPr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Aptos Narro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59064E"/>
    <w:multiLevelType w:val="multilevel"/>
    <w:tmpl w:val="3459064E"/>
    <w:lvl w:ilvl="0" w:tentative="0">
      <w:start w:val="1"/>
      <w:numFmt w:val="decimal"/>
      <w:lvlText w:val="%1."/>
      <w:lvlJc w:val="left"/>
    </w:lvl>
    <w:lvl w:ilvl="1" w:tentative="0">
      <w:start w:val="1"/>
      <w:numFmt w:val="decimal"/>
      <w:pStyle w:val="3"/>
      <w:lvlText w:val="%1.%2"/>
      <w:lvlJc w:val="left"/>
    </w:lvl>
    <w:lvl w:ilvl="2" w:tentative="0">
      <w:start w:val="1"/>
      <w:numFmt w:val="lowerLetter"/>
      <w:lvlText w:val="%1.%2.%3)"/>
      <w:lvlJc w:val="left"/>
      <w:rPr>
        <w:rFonts w:hint="default" w:ascii="Times New Roman" w:hAnsi="Times New Roman"/>
        <w:b w:val="0"/>
        <w:i w:val="0"/>
        <w:sz w:val="24"/>
      </w:rPr>
    </w:lvl>
    <w:lvl w:ilvl="3" w:tentative="0">
      <w:start w:val="1"/>
      <w:numFmt w:val="decimal"/>
      <w:lvlText w:val="%1.%2.%3).%4"/>
      <w:lvlJc w:val="left"/>
    </w:lvl>
    <w:lvl w:ilvl="4" w:tentative="0">
      <w:start w:val="1"/>
      <w:numFmt w:val="decimal"/>
      <w:lvlText w:val="%1.%2.%3).%4.%5"/>
      <w:lvlJc w:val="left"/>
    </w:lvl>
    <w:lvl w:ilvl="5" w:tentative="0">
      <w:start w:val="1"/>
      <w:numFmt w:val="decimal"/>
      <w:lvlText w:val="%1.%2.%3).%4.%5.%6"/>
      <w:lvlJc w:val="left"/>
    </w:lvl>
    <w:lvl w:ilvl="6" w:tentative="0">
      <w:start w:val="1"/>
      <w:numFmt w:val="decimal"/>
      <w:lvlText w:val="%1.%2.%3).%4.%5.%6.%7"/>
      <w:lvlJc w:val="left"/>
    </w:lvl>
    <w:lvl w:ilvl="7" w:tentative="0">
      <w:start w:val="1"/>
      <w:numFmt w:val="decimal"/>
      <w:lvlText w:val="%1.%2.%3).%4.%5.%6.%7.%8"/>
      <w:lvlJc w:val="left"/>
    </w:lvl>
    <w:lvl w:ilvl="8" w:tentative="0">
      <w:start w:val="1"/>
      <w:numFmt w:val="decimal"/>
      <w:lvlText w:val="%1.%2.%3).%4.%5.%6.%7.%8.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BC07BF7"/>
    <w:rsid w:val="000540EA"/>
    <w:rsid w:val="00060B4F"/>
    <w:rsid w:val="000742CE"/>
    <w:rsid w:val="00094E84"/>
    <w:rsid w:val="000D59AC"/>
    <w:rsid w:val="00227093"/>
    <w:rsid w:val="002450E4"/>
    <w:rsid w:val="00253574"/>
    <w:rsid w:val="00285A80"/>
    <w:rsid w:val="002A37C6"/>
    <w:rsid w:val="002E0CDA"/>
    <w:rsid w:val="00314ECF"/>
    <w:rsid w:val="00346979"/>
    <w:rsid w:val="003502A1"/>
    <w:rsid w:val="00390EEF"/>
    <w:rsid w:val="003A1FE8"/>
    <w:rsid w:val="003D5A8B"/>
    <w:rsid w:val="003E00E5"/>
    <w:rsid w:val="003E3AEB"/>
    <w:rsid w:val="003E70BA"/>
    <w:rsid w:val="00451765"/>
    <w:rsid w:val="00485381"/>
    <w:rsid w:val="004A2446"/>
    <w:rsid w:val="004E4D6D"/>
    <w:rsid w:val="004E7EE8"/>
    <w:rsid w:val="0052073C"/>
    <w:rsid w:val="00524778"/>
    <w:rsid w:val="00542778"/>
    <w:rsid w:val="00542E45"/>
    <w:rsid w:val="00573F9B"/>
    <w:rsid w:val="005958E4"/>
    <w:rsid w:val="005E75FB"/>
    <w:rsid w:val="006077C9"/>
    <w:rsid w:val="00671ED1"/>
    <w:rsid w:val="00674719"/>
    <w:rsid w:val="00685603"/>
    <w:rsid w:val="006856A0"/>
    <w:rsid w:val="006C65E4"/>
    <w:rsid w:val="007413EB"/>
    <w:rsid w:val="007D3901"/>
    <w:rsid w:val="007F664E"/>
    <w:rsid w:val="007F692F"/>
    <w:rsid w:val="00847251"/>
    <w:rsid w:val="00855DA3"/>
    <w:rsid w:val="008837A8"/>
    <w:rsid w:val="0088416F"/>
    <w:rsid w:val="00897E75"/>
    <w:rsid w:val="008C0E3A"/>
    <w:rsid w:val="00913CDF"/>
    <w:rsid w:val="0093404C"/>
    <w:rsid w:val="0099078A"/>
    <w:rsid w:val="009A0075"/>
    <w:rsid w:val="009C25DB"/>
    <w:rsid w:val="009D1202"/>
    <w:rsid w:val="009E3A0A"/>
    <w:rsid w:val="009F1E25"/>
    <w:rsid w:val="00A42FDD"/>
    <w:rsid w:val="00A62EEE"/>
    <w:rsid w:val="00AA63A9"/>
    <w:rsid w:val="00B624AA"/>
    <w:rsid w:val="00CD659D"/>
    <w:rsid w:val="00CF7C0B"/>
    <w:rsid w:val="00D85155"/>
    <w:rsid w:val="00D94991"/>
    <w:rsid w:val="00DA0606"/>
    <w:rsid w:val="00DB5DB7"/>
    <w:rsid w:val="00DD30A3"/>
    <w:rsid w:val="00DE0AEA"/>
    <w:rsid w:val="00E51470"/>
    <w:rsid w:val="00E679BE"/>
    <w:rsid w:val="00F051D9"/>
    <w:rsid w:val="00FC298B"/>
    <w:rsid w:val="00FD3CB3"/>
    <w:rsid w:val="00FE7F36"/>
    <w:rsid w:val="00FF6C1D"/>
    <w:rsid w:val="06FC53F1"/>
    <w:rsid w:val="09391DD6"/>
    <w:rsid w:val="166D421D"/>
    <w:rsid w:val="21B10647"/>
    <w:rsid w:val="26AF35CE"/>
    <w:rsid w:val="309C5253"/>
    <w:rsid w:val="3BC07BF7"/>
    <w:rsid w:val="3DF52BD0"/>
    <w:rsid w:val="3E3F784A"/>
    <w:rsid w:val="42E913D9"/>
    <w:rsid w:val="46716234"/>
    <w:rsid w:val="49470614"/>
    <w:rsid w:val="4C645C3C"/>
    <w:rsid w:val="4E4113E9"/>
    <w:rsid w:val="52F00964"/>
    <w:rsid w:val="5D424346"/>
    <w:rsid w:val="61B453C3"/>
    <w:rsid w:val="73907A94"/>
    <w:rsid w:val="76391EE1"/>
    <w:rsid w:val="7D93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nhideWhenUsed="0" w:uiPriority="0" w:semiHidden="0" w:name="annotation text"/>
    <w:lsdException w:qFormat="1" w:unhideWhenUsed="0" w:uiPriority="99" w:semiHidden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sz w:val="32"/>
      <w:lang w:eastAsia="pt-BR"/>
    </w:rPr>
  </w:style>
  <w:style w:type="paragraph" w:styleId="3">
    <w:name w:val="heading 2"/>
    <w:basedOn w:val="1"/>
    <w:next w:val="1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4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annotation reference"/>
    <w:basedOn w:val="5"/>
    <w:qFormat/>
    <w:uiPriority w:val="0"/>
    <w:rPr>
      <w:sz w:val="16"/>
      <w:szCs w:val="16"/>
    </w:rPr>
  </w:style>
  <w:style w:type="character" w:styleId="8">
    <w:name w:val="Hyperlink"/>
    <w:basedOn w:val="5"/>
    <w:uiPriority w:val="0"/>
    <w:rPr>
      <w:color w:val="0000FF"/>
      <w:u w:val="single"/>
    </w:rPr>
  </w:style>
  <w:style w:type="paragraph" w:styleId="9">
    <w:name w:val="annotation text"/>
    <w:basedOn w:val="1"/>
    <w:link w:val="17"/>
    <w:uiPriority w:val="0"/>
  </w:style>
  <w:style w:type="paragraph" w:styleId="10">
    <w:name w:val="Normal (Web)"/>
    <w:qFormat/>
    <w:uiPriority w:val="0"/>
    <w:pPr>
      <w:spacing w:beforeAutospacing="1" w:after="160" w:afterAutospacing="1" w:line="259" w:lineRule="auto"/>
    </w:pPr>
    <w:rPr>
      <w:rFonts w:ascii="Cambria" w:hAnsi="Times New Roman" w:eastAsia="Times New Roman" w:cs="Times New Roman"/>
      <w:szCs w:val="24"/>
      <w:lang w:val="en-US" w:eastAsia="zh-CN" w:bidi="ar-SA"/>
    </w:rPr>
  </w:style>
  <w:style w:type="paragraph" w:styleId="11">
    <w:name w:val="header"/>
    <w:basedOn w:val="1"/>
    <w:qFormat/>
    <w:uiPriority w:val="99"/>
    <w:pPr>
      <w:tabs>
        <w:tab w:val="center" w:pos="4252"/>
        <w:tab w:val="right" w:pos="8504"/>
      </w:tabs>
    </w:pPr>
  </w:style>
  <w:style w:type="paragraph" w:styleId="12">
    <w:name w:val="annotation subject"/>
    <w:basedOn w:val="9"/>
    <w:next w:val="9"/>
    <w:link w:val="18"/>
    <w:qFormat/>
    <w:uiPriority w:val="0"/>
    <w:rPr>
      <w:b/>
      <w:bCs/>
    </w:rPr>
  </w:style>
  <w:style w:type="paragraph" w:styleId="13">
    <w:name w:val="Balloon Text"/>
    <w:basedOn w:val="1"/>
    <w:link w:val="16"/>
    <w:uiPriority w:val="0"/>
    <w:rPr>
      <w:rFonts w:ascii="Times New Roman" w:hAnsi="Times New Roman" w:cs="Times New Roman"/>
      <w:sz w:val="18"/>
      <w:szCs w:val="18"/>
    </w:rPr>
  </w:style>
  <w:style w:type="table" w:styleId="14">
    <w:name w:val="Table Grid"/>
    <w:basedOn w:val="6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Parágrafo da Lista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16">
    <w:name w:val="Texto de balão Char"/>
    <w:basedOn w:val="5"/>
    <w:link w:val="13"/>
    <w:qFormat/>
    <w:uiPriority w:val="0"/>
    <w:rPr>
      <w:rFonts w:ascii="Times New Roman" w:eastAsiaTheme="minorEastAsia"/>
      <w:sz w:val="18"/>
      <w:szCs w:val="18"/>
      <w:lang w:val="en-US" w:eastAsia="zh-CN"/>
    </w:rPr>
  </w:style>
  <w:style w:type="character" w:customStyle="1" w:styleId="17">
    <w:name w:val="Texto de comentário Char"/>
    <w:basedOn w:val="5"/>
    <w:link w:val="9"/>
    <w:qFormat/>
    <w:uiPriority w:val="0"/>
    <w:rPr>
      <w:rFonts w:asciiTheme="minorHAnsi" w:hAnsiTheme="minorHAnsi" w:eastAsiaTheme="minorEastAsia" w:cstheme="minorBidi"/>
      <w:lang w:val="en-US" w:eastAsia="zh-CN"/>
    </w:rPr>
  </w:style>
  <w:style w:type="character" w:customStyle="1" w:styleId="18">
    <w:name w:val="Assunto do comentário Char"/>
    <w:basedOn w:val="17"/>
    <w:link w:val="12"/>
    <w:qFormat/>
    <w:uiPriority w:val="0"/>
    <w:rPr>
      <w:rFonts w:asciiTheme="minorHAnsi" w:hAnsiTheme="minorHAnsi" w:eastAsiaTheme="minorEastAsia" w:cstheme="minorBidi"/>
      <w:b/>
      <w:bCs/>
      <w:lang w:val="en-US" w:eastAsia="zh-CN"/>
    </w:rPr>
  </w:style>
  <w:style w:type="character" w:customStyle="1" w:styleId="19">
    <w:name w:val="Menção Pendente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Título 3 Char"/>
    <w:basedOn w:val="5"/>
    <w:link w:val="4"/>
    <w:semiHidden/>
    <w:qFormat/>
    <w:uiPriority w:val="0"/>
    <w:rPr>
      <w:rFonts w:asciiTheme="majorHAnsi" w:hAnsiTheme="majorHAnsi" w:eastAsiaTheme="majorEastAsia" w:cstheme="majorBidi"/>
      <w:color w:val="1F4E79" w:themeColor="accent1" w:themeShade="80"/>
      <w:sz w:val="24"/>
      <w:szCs w:val="24"/>
      <w:lang w:val="en-US" w:eastAsia="zh-CN"/>
    </w:rPr>
  </w:style>
  <w:style w:type="paragraph" w:styleId="21">
    <w:name w:val="List Paragraph"/>
    <w:basedOn w:val="1"/>
    <w:qFormat/>
    <w:uiPriority w:val="99"/>
    <w:pPr>
      <w:ind w:left="720"/>
      <w:contextualSpacing/>
    </w:pPr>
  </w:style>
  <w:style w:type="character" w:customStyle="1" w:styleId="22">
    <w:name w:val="fontstyle01"/>
    <w:basedOn w:val="5"/>
    <w:uiPriority w:val="0"/>
    <w:rPr>
      <w:rFonts w:hint="default" w:ascii="Calibri" w:hAnsi="Calibri" w:cs="Calibri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492</Words>
  <Characters>2883</Characters>
  <Lines>24</Lines>
  <Paragraphs>6</Paragraphs>
  <TotalTime>175</TotalTime>
  <ScaleCrop>false</ScaleCrop>
  <LinksUpToDate>false</LinksUpToDate>
  <CharactersWithSpaces>3369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2022-02-24T00:38:00Z</dcterms:created>
  <dc:creator>MestradoPSI</dc:creator>
  <cp:lastModifiedBy>Lizi</cp:lastModifiedBy>
  <cp:lastPrinted>2021-04-06T23:55:00Z</cp:lastPrinted>
  <dcterms:modified xsi:type="dcterms:W3CDTF">2025-01-31T10:37:59Z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3277B92D10F1442AB43F87C9C8ABB1CB_13</vt:lpwstr>
  </property>
</Properties>
</file>