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color w:val="ff0000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(Exclua as orientações ao iniciar seu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trabalho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.)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TRABALHO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(negrito, centralizado, fonte Times New Roman, tamanho 12)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Autor, qualificação, instituição, e-mail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Orientador(es): fulano e sicrano.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RESUMO </w:t>
      </w:r>
      <w:r w:rsidDel="00000000" w:rsidR="00000000" w:rsidRPr="00000000">
        <w:rPr>
          <w:rtl w:val="0"/>
        </w:rPr>
        <w:t xml:space="preserve">(em até 250 palavras)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 resumo estruturado do relato de PTT contempla os seguintes itens e na sua composição: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Objetivo do estudo (máximo 42 palavras)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Relevância/originalidade (máximo 42 palavras)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Metodologia/abordagem (máximo 42 palavras)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Principais resultados (máximo 42 palavras)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Contribuições teóricas/metodológicas (máximo 42 palavras)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Contribuições sociais (máximo 42 palavras)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até 5 separadas por vírgula.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bookmarkStart w:colFirst="0" w:colLast="0" w:name="_heading=h.gb7fddlrj0ck" w:id="0"/>
      <w:bookmarkEnd w:id="0"/>
      <w:r w:rsidDel="00000000" w:rsidR="00000000" w:rsidRPr="00000000">
        <w:rPr>
          <w:b w:val="1"/>
          <w:rtl w:val="0"/>
        </w:rPr>
        <w:t xml:space="preserve">Definição de </w:t>
      </w:r>
      <w:r w:rsidDel="00000000" w:rsidR="00000000" w:rsidRPr="00000000">
        <w:rPr>
          <w:b w:val="1"/>
          <w:rtl w:val="0"/>
        </w:rPr>
        <w:t xml:space="preserve">relatório técnico conclusivo:</w:t>
      </w:r>
      <w:r w:rsidDel="00000000" w:rsidR="00000000" w:rsidRPr="00000000">
        <w:rPr>
          <w:rtl w:val="0"/>
        </w:rPr>
        <w:t xml:space="preserve"> Texto elaborado de maneira concisa, contendo informações sobre o projeto/atividade realizado, desde seu planejamento até as conclusões. Indica em seu conteúdo,</w:t>
      </w:r>
      <w:r w:rsidDel="00000000" w:rsidR="00000000" w:rsidRPr="00000000">
        <w:rPr>
          <w:rtl w:val="0"/>
        </w:rPr>
        <w:t xml:space="preserve"> necessariamente, a relevância dos resultados e conclusão em termos de impacto social e/ou econômico e a aplicação do conhecimento produzido.</w:t>
      </w:r>
    </w:p>
    <w:p w:rsidR="00000000" w:rsidDel="00000000" w:rsidP="00000000" w:rsidRDefault="00000000" w:rsidRPr="00000000" w14:paraId="00000019">
      <w:pPr>
        <w:jc w:val="both"/>
        <w:rPr/>
      </w:pPr>
      <w:bookmarkStart w:colFirst="0" w:colLast="0" w:name="_heading=h.diea7tsa2i3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Contexto em que se apresenta o problema (os títulos das seções do relato de Produto Técnico-Tecnológico - </w:t>
      </w:r>
      <w:r w:rsidDel="00000000" w:rsidR="00000000" w:rsidRPr="00000000">
        <w:rPr>
          <w:rtl w:val="0"/>
        </w:rPr>
        <w:t xml:space="preserve">PTT) </w:t>
      </w:r>
      <w:r w:rsidDel="00000000" w:rsidR="00000000" w:rsidRPr="00000000">
        <w:rPr>
          <w:rtl w:val="0"/>
        </w:rPr>
        <w:t xml:space="preserve">devem ser numerados, fonte Times New Roman, tamanho 12 e em negrito) </w:t>
      </w:r>
    </w:p>
    <w:p w:rsidR="00000000" w:rsidDel="00000000" w:rsidP="00000000" w:rsidRDefault="00000000" w:rsidRPr="00000000" w14:paraId="0000001B">
      <w:pPr>
        <w:jc w:val="both"/>
        <w:rPr/>
      </w:pPr>
      <w:bookmarkStart w:colFirst="0" w:colLast="0" w:name="_heading=h.gb7fddlrj0ck" w:id="0"/>
      <w:bookmarkEnd w:id="0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u w:val="none"/>
        </w:rPr>
      </w:pPr>
      <w:bookmarkStart w:colFirst="0" w:colLast="0" w:name="_heading=h.m6fn5mevf7tr" w:id="2"/>
      <w:bookmarkEnd w:id="2"/>
      <w:r w:rsidDel="00000000" w:rsidR="00000000" w:rsidRPr="00000000">
        <w:rPr>
          <w:rtl w:val="0"/>
        </w:rPr>
        <w:t xml:space="preserve">Texto justificado, recuo especial na primeira linha dos parágrafos de 1,25cm, espaçamento simples (entre linhas, palavras e caracteres), fonte Times New Roman, corpo 12. </w:t>
      </w:r>
    </w:p>
    <w:p w:rsidR="00000000" w:rsidDel="00000000" w:rsidP="00000000" w:rsidRDefault="00000000" w:rsidRPr="00000000" w14:paraId="0000001D">
      <w:pPr>
        <w:jc w:val="both"/>
        <w:rPr/>
      </w:pPr>
      <w:bookmarkStart w:colFirst="0" w:colLast="0" w:name="_heading=h.mo5wt9riszc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</w:pPr>
      <w:bookmarkStart w:colFirst="0" w:colLast="0" w:name="_heading=h.dysskacozvhj" w:id="4"/>
      <w:bookmarkEnd w:id="4"/>
      <w:r w:rsidDel="00000000" w:rsidR="00000000" w:rsidRPr="00000000">
        <w:rPr>
          <w:rtl w:val="0"/>
        </w:rPr>
        <w:t xml:space="preserve">Citações e referências bibliográficas: As citações deverão ser inseridas no corpo do </w:t>
      </w:r>
      <w:r w:rsidDel="00000000" w:rsidR="00000000" w:rsidRPr="00000000">
        <w:rPr>
          <w:rtl w:val="0"/>
        </w:rPr>
        <w:t xml:space="preserve">texto</w:t>
      </w:r>
      <w:r w:rsidDel="00000000" w:rsidR="00000000" w:rsidRPr="00000000">
        <w:rPr>
          <w:rtl w:val="0"/>
        </w:rPr>
        <w:t xml:space="preserve">, de acordo com o sistema autor-data, adicionando-se o número da página no caso de citação direta. As referências bibliográficas deverão ser apresentadas em ordem alfabética no final do trabalho, de acordo com as normas da ABNT.</w:t>
      </w:r>
    </w:p>
    <w:p w:rsidR="00000000" w:rsidDel="00000000" w:rsidP="00000000" w:rsidRDefault="00000000" w:rsidRPr="00000000" w14:paraId="0000001F">
      <w:pPr>
        <w:jc w:val="both"/>
        <w:rPr/>
      </w:pPr>
      <w:bookmarkStart w:colFirst="0" w:colLast="0" w:name="_heading=h.matix53kvfr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bookmarkStart w:colFirst="0" w:colLast="0" w:name="_heading=h.ytxwua45kql1" w:id="6"/>
      <w:bookmarkEnd w:id="6"/>
      <w:r w:rsidDel="00000000" w:rsidR="00000000" w:rsidRPr="00000000">
        <w:rPr>
          <w:rtl w:val="0"/>
        </w:rPr>
        <w:t xml:space="preserve">Para a parte textual do relato de PTT, com a seguinte estrutura (tamanho: mínimo 6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 máximo 10 páginas):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vertAlign w:val="baseline"/>
          <w:rtl w:val="0"/>
        </w:rPr>
        <w:t xml:space="preserve">Contexto em que se apresenta o problema: expor a situação problema e/ou oportunidade de melhoria relacionada ao contexto em análise (organizaç</w:t>
      </w:r>
      <w:r w:rsidDel="00000000" w:rsidR="00000000" w:rsidRPr="00000000">
        <w:rPr>
          <w:rtl w:val="0"/>
        </w:rPr>
        <w:t xml:space="preserve">ões</w:t>
      </w:r>
      <w:r w:rsidDel="00000000" w:rsidR="00000000" w:rsidRPr="00000000">
        <w:rPr>
          <w:vertAlign w:val="baseline"/>
          <w:rtl w:val="0"/>
        </w:rPr>
        <w:t xml:space="preserve">/governo/atores sociais envolvidos);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vertAlign w:val="baseline"/>
          <w:rtl w:val="0"/>
        </w:rPr>
        <w:t xml:space="preserve">Adoção e Contribuições do PTT para a </w:t>
      </w:r>
      <w:r w:rsidDel="00000000" w:rsidR="00000000" w:rsidRPr="00000000">
        <w:rPr>
          <w:rtl w:val="0"/>
        </w:rPr>
        <w:t xml:space="preserve">área de avaliação dos programas INTER</w:t>
      </w:r>
      <w:r w:rsidDel="00000000" w:rsidR="00000000" w:rsidRPr="00000000">
        <w:rPr>
          <w:vertAlign w:val="baseline"/>
          <w:rtl w:val="0"/>
        </w:rPr>
        <w:t xml:space="preserve">: apresentar como o PTT foi adotado/implantado e como pode ser adotado/implantado por outras organizações/governo/atores sociais e em outros contextos. Descrever as contribuições da adoção do PTT considerando os itens de avaliação de PTT segundo a </w:t>
      </w:r>
      <w:r w:rsidDel="00000000" w:rsidR="00000000" w:rsidRPr="00000000">
        <w:rPr>
          <w:rtl w:val="0"/>
        </w:rPr>
        <w:t xml:space="preserve">CAPES (2020) </w:t>
      </w:r>
      <w:r w:rsidDel="00000000" w:rsidR="00000000" w:rsidRPr="00000000">
        <w:rPr>
          <w:vertAlign w:val="baseline"/>
          <w:rtl w:val="0"/>
        </w:rPr>
        <w:t xml:space="preserve">que são: </w:t>
      </w:r>
      <w:r w:rsidDel="00000000" w:rsidR="00000000" w:rsidRPr="00000000">
        <w:rPr>
          <w:b w:val="1"/>
          <w:vertAlign w:val="baseline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Escolher um item para cada tópico, de 1 a 5 e justificar, ou seja: aderência, impacto, aplicabilidade, inovação 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complexidade)</w:t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 JUSTIFICATIVA</w:t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rtl w:val="0"/>
        </w:rPr>
        <w:t xml:space="preserve">1) Aderência:</w:t>
      </w:r>
      <w:r w:rsidDel="00000000" w:rsidR="00000000" w:rsidRPr="00000000">
        <w:rPr>
          <w:rtl w:val="0"/>
        </w:rPr>
        <w:t xml:space="preserve"> descrição da relação/afinidade da produção com a área de concentração do programa de pós-graduação em que o</w:t>
      </w:r>
      <w:r w:rsidDel="00000000" w:rsidR="00000000" w:rsidRPr="00000000">
        <w:rPr>
          <w:rtl w:val="0"/>
        </w:rPr>
        <w:t xml:space="preserve"> autor é vinculado,</w:t>
      </w:r>
      <w:r w:rsidDel="00000000" w:rsidR="00000000" w:rsidRPr="00000000">
        <w:rPr>
          <w:rtl w:val="0"/>
        </w:rPr>
        <w:t xml:space="preserve"> considerando-se, em especial, a aderência às linhas e aos projetos de pesquisa, inovação ou desenvolvimento tecnológico do </w:t>
      </w:r>
      <w:r w:rsidDel="00000000" w:rsidR="00000000" w:rsidRPr="00000000">
        <w:rPr>
          <w:rtl w:val="0"/>
        </w:rPr>
        <w:t xml:space="preserve">programa de pós-graduação ao qual os autores estão vinculados: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a) Aderência do produto às linhas de pesquisa/atuação do programa (quando for o caso de autores vinculados a programas de pós-graduação).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b) Aderência do produto aos projetos de pesquisa, inovação ou desenvolvimento tecnológico do programa (quando for o caso de autores vinculados a programas de pós-graduação).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rtl w:val="0"/>
        </w:rPr>
        <w:t xml:space="preserve">2) Impacto:</w:t>
      </w:r>
      <w:r w:rsidDel="00000000" w:rsidR="00000000" w:rsidRPr="00000000">
        <w:rPr>
          <w:rtl w:val="0"/>
        </w:rPr>
        <w:t xml:space="preserve"> o impacto se refere à transformação causada pelo PTT no ambiente (organização, comunidade, localidade, etc.) ao qual se destina. É necessário declarar o motivo da criação, a relevância da questão-problema do demandante (público-alvo) e o foco de aplicação do produto. Avalia-se o impacto potencial e realizado do produto: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a) Impacto realizado: baixa, média ou alta transformação do ambiente ao qual se destina. Apenas descrito em caso de PTTs já em uso, ou que já tenha produzido impactos.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b) Impacto potencial: baixa, média ou alta capacidade de transformação do ambiente ao qual se destina. Se refere ao impacto previsto, ou seja, potencial do PTT.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3) Aplicabilidade:</w:t>
      </w:r>
      <w:r w:rsidDel="00000000" w:rsidR="00000000" w:rsidRPr="00000000">
        <w:rPr>
          <w:rtl w:val="0"/>
        </w:rPr>
        <w:t xml:space="preserve"> facilidade com que se pode empregar o PTT para alcançar seus objetivos específicos e sua capacidade de ser replicável em outros contextos. Avalia-se a aplicabilidade potencial e realizada do produto: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a) Aplicabilidade realizada: grau de facilidade (baixa, média ou alta) com que o produto foi empregado para atingir seus objetivos específicos.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b) Aplicabilidade potencial: grau de facilidade (baixa, média ou alta) com que o produto pode vir a ser empregado para atingir seus objetivos específicos.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c) Replicabilidade: possibilidade de replicação restrita, irrestrita ou escalável.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b w:val="1"/>
          <w:rtl w:val="0"/>
        </w:rPr>
        <w:t xml:space="preserve">4) Inovação:</w:t>
      </w:r>
      <w:r w:rsidDel="00000000" w:rsidR="00000000" w:rsidRPr="00000000">
        <w:rPr>
          <w:rtl w:val="0"/>
        </w:rPr>
        <w:t xml:space="preserve"> intensidade do conhecimento inédito usado na criação e desenvolvimento do produto. Avalia-se o teor de inovação em: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a) Alto – inovação radical, mudança de paradigma; 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b) Médio – inovação incremental, modificação de conhecimentos pré-estabelecidos;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c) Baixo 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inovação adaptativa, utilização de conhecimento pré-existente;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b w:val="1"/>
          <w:rtl w:val="0"/>
        </w:rPr>
        <w:t xml:space="preserve">5) Complexidade: </w:t>
      </w:r>
      <w:r w:rsidDel="00000000" w:rsidR="00000000" w:rsidRPr="00000000">
        <w:rPr>
          <w:rtl w:val="0"/>
        </w:rPr>
        <w:t xml:space="preserve">grau de interação dos atores, relações e conhecimentos necessários à elaboração e ao desenvolvimento de produtos técnico-tecnológicos. Avalia-se a complexidade do produto em: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a) Alta – associação de novos conhecimentos e diferentes atores (instituições, </w:t>
      </w:r>
      <w:r w:rsidDel="00000000" w:rsidR="00000000" w:rsidRPr="00000000">
        <w:rPr>
          <w:rtl w:val="0"/>
        </w:rPr>
        <w:t xml:space="preserve">laboratórios</w:t>
      </w:r>
      <w:r w:rsidDel="00000000" w:rsidR="00000000" w:rsidRPr="00000000">
        <w:rPr>
          <w:rtl w:val="0"/>
        </w:rPr>
        <w:t xml:space="preserve">, grupos de pesquisa, empresas, etc.) para solução de problemas.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b) Média – alteração/adaptação de conhecimentos pré-estabelecidos por diferentes atores (instituições, laboratórios, grupos de pesquisa, empresas, etc.).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c) Baixa – combinação de conhecimento pré-existente por atores diferentes ou não.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84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4 APRESENTAÇÃO DETALHADA DO PRODUTO</w:t>
      </w:r>
    </w:p>
    <w:p w:rsidR="00000000" w:rsidDel="00000000" w:rsidP="00000000" w:rsidRDefault="00000000" w:rsidRPr="00000000" w14:paraId="00000041">
      <w:pPr>
        <w:tabs>
          <w:tab w:val="left" w:leader="none" w:pos="284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4"/>
        </w:tabs>
        <w:jc w:val="both"/>
        <w:rPr/>
      </w:pPr>
      <w:r w:rsidDel="00000000" w:rsidR="00000000" w:rsidRPr="00000000">
        <w:rPr>
          <w:b w:val="1"/>
          <w:rtl w:val="0"/>
        </w:rPr>
        <w:t xml:space="preserve">Diagnóstico e Desenvolvimento do PTT</w:t>
      </w:r>
      <w:r w:rsidDel="00000000" w:rsidR="00000000" w:rsidRPr="00000000">
        <w:rPr>
          <w:rtl w:val="0"/>
        </w:rPr>
        <w:t xml:space="preserve">: apresentar aparato científico que norteie o diagnóstico e a seleção do PTT adotado. Descrever o processo de desenvolvimento do PTT;</w:t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  <w:t xml:space="preserve">Incluir os métodos e técnicas empregados;</w:t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  <w:t xml:space="preserve">Poderão ser incluídos fig</w:t>
      </w:r>
      <w:r w:rsidDel="00000000" w:rsidR="00000000" w:rsidRPr="00000000">
        <w:rPr>
          <w:rtl w:val="0"/>
        </w:rPr>
        <w:t xml:space="preserve">uras,</w:t>
      </w:r>
      <w:r w:rsidDel="00000000" w:rsidR="00000000" w:rsidRPr="00000000">
        <w:rPr>
          <w:rtl w:val="0"/>
        </w:rPr>
        <w:t xml:space="preserve"> gráficos e tabelas, com título e legenda, numerados sequencialmente cada item pertinente, de acordo com as normas da ABNT. (Exemplos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seguir)</w:t>
      </w:r>
    </w:p>
    <w:p w:rsidR="00000000" w:rsidDel="00000000" w:rsidP="00000000" w:rsidRDefault="00000000" w:rsidRPr="00000000" w14:paraId="00000045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4525328" cy="1849059"/>
            <wp:effectExtent b="0" l="0" r="0" t="0"/>
            <wp:docPr id="91093990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5328" cy="1849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4675223" cy="2322848"/>
            <wp:effectExtent b="0" l="0" r="0" t="0"/>
            <wp:docPr id="9109399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5223" cy="2322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4264628" cy="2682912"/>
            <wp:effectExtent b="0" l="0" r="0" t="0"/>
            <wp:docPr id="9109399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4628" cy="2682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4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 CONCLUSÕES E DESDOBRAMENTOS FUTUROS</w:t>
      </w:r>
    </w:p>
    <w:p w:rsidR="00000000" w:rsidDel="00000000" w:rsidP="00000000" w:rsidRDefault="00000000" w:rsidRPr="00000000" w14:paraId="0000004D">
      <w:pPr>
        <w:tabs>
          <w:tab w:val="left" w:leader="none" w:pos="284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Considerações finais sobre a experiência, recomendações de novos trabalhos e perspectivas de aplicação e replicação do produto. </w:t>
      </w:r>
    </w:p>
    <w:p w:rsidR="00000000" w:rsidDel="00000000" w:rsidP="00000000" w:rsidRDefault="00000000" w:rsidRPr="00000000" w14:paraId="0000004F">
      <w:pPr>
        <w:tabs>
          <w:tab w:val="left" w:leader="none" w:pos="284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4"/>
        </w:tabs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 REFERÊNCIAS 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Sugestão de refe</w:t>
      </w:r>
      <w:r w:rsidDel="00000000" w:rsidR="00000000" w:rsidRPr="00000000">
        <w:rPr>
          <w:vertAlign w:val="baseline"/>
          <w:rtl w:val="0"/>
        </w:rPr>
        <w:t xml:space="preserve">rência</w:t>
      </w:r>
      <w:r w:rsidDel="00000000" w:rsidR="00000000" w:rsidRPr="00000000">
        <w:rPr>
          <w:vertAlign w:val="baseline"/>
          <w:rtl w:val="0"/>
        </w:rPr>
        <w:t xml:space="preserve">s para consulta sobre PTT na área </w:t>
      </w:r>
      <w:r w:rsidDel="00000000" w:rsidR="00000000" w:rsidRPr="00000000">
        <w:rPr>
          <w:rtl w:val="0"/>
        </w:rPr>
        <w:t xml:space="preserve">INTER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CAPES. Coordenação de Aperfeiçoamento de Pessoal de Nível Superior. </w:t>
      </w:r>
      <w:r w:rsidDel="00000000" w:rsidR="00000000" w:rsidRPr="00000000">
        <w:rPr>
          <w:i w:val="1"/>
          <w:rtl w:val="0"/>
        </w:rPr>
        <w:t xml:space="preserve">Produção Técnica.</w:t>
      </w:r>
      <w:r w:rsidDel="00000000" w:rsidR="00000000" w:rsidRPr="00000000">
        <w:rPr>
          <w:rtl w:val="0"/>
        </w:rPr>
        <w:t xml:space="preserve"> Relatório do grupo de trabalho. Disponível em: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https://www.gov.br/capes/pt-br/centrais-de-conteudo/10062019-producao-tecnica-pdf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MARTENS,</w:t>
      </w:r>
      <w:r w:rsidDel="00000000" w:rsidR="00000000" w:rsidRPr="00000000">
        <w:rPr>
          <w:rtl w:val="0"/>
        </w:rPr>
        <w:t xml:space="preserve"> C. D. P., SCAFUTO, I. C., Bartholomeu Filho, J., &amp; ZANFELICCE, R. L. (2022). Como identificar possíveis produtos técnicos/tecnológicos nas dissertações e teses? Proposta de um instrumento para diagnóstico. </w:t>
      </w:r>
      <w:r w:rsidDel="00000000" w:rsidR="00000000" w:rsidRPr="00000000">
        <w:rPr>
          <w:i w:val="1"/>
          <w:rtl w:val="0"/>
        </w:rPr>
        <w:t xml:space="preserve">Revista Inovação, Projetos E Tecnologias,</w:t>
      </w:r>
      <w:r w:rsidDel="00000000" w:rsidR="00000000" w:rsidRPr="00000000">
        <w:rPr>
          <w:rtl w:val="0"/>
        </w:rPr>
        <w:t xml:space="preserve"> 10(1), 1–9.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https://doi.org/10.5585/iptec.v10i1.22141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Outras referências utilizadas no trabalho.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134" w:top="1701" w:left="1701" w:right="1134" w:header="0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0j0zll" w:id="7"/>
    <w:bookmarkEnd w:id="7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270495</wp:posOffset>
          </wp:positionV>
          <wp:extent cx="827722" cy="827722"/>
          <wp:effectExtent b="0" l="0" r="0" t="0"/>
          <wp:wrapSquare wrapText="bothSides" distB="114300" distT="114300" distL="114300" distR="114300"/>
          <wp:docPr id="91093990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7722" cy="8277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Comfortaa" w:cs="Comfortaa" w:eastAsia="Comfortaa" w:hAnsi="Comfortaa"/>
        <w:b w:val="1"/>
        <w:color w:val="45818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>
        <w:rFonts w:ascii="Comfortaa" w:cs="Comfortaa" w:eastAsia="Comfortaa" w:hAnsi="Comfortaa"/>
        <w:b w:val="1"/>
        <w:color w:val="45818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rFonts w:ascii="Comfortaa" w:cs="Comfortaa" w:eastAsia="Comfortaa" w:hAnsi="Comfortaa"/>
        <w:b w:val="1"/>
        <w:color w:val="45818e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>
        <w:rFonts w:ascii="Comfortaa" w:cs="Comfortaa" w:eastAsia="Comfortaa" w:hAnsi="Comfortaa"/>
        <w:b w:val="1"/>
        <w:color w:val="45818e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rFonts w:ascii="Comfortaa" w:cs="Comfortaa" w:eastAsia="Comfortaa" w:hAnsi="Comfortaa"/>
        <w:b w:val="1"/>
        <w:color w:val="45818e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f495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eastAsia="SimSun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rFonts w:ascii="Wingdings" w:cs="Wingdings" w:hAnsi="Wingdings"/>
      <w:color w:val="00000a"/>
    </w:rPr>
  </w:style>
  <w:style w:type="character" w:styleId="WW8Num1z1" w:customStyle="1">
    <w:name w:val="WW8Num1z1"/>
    <w:qFormat w:val="1"/>
    <w:rPr>
      <w:rFonts w:cs="Times New Roman"/>
    </w:rPr>
  </w:style>
  <w:style w:type="character" w:styleId="WW8Num2z0" w:customStyle="1">
    <w:name w:val="WW8Num2z0"/>
    <w:qFormat w:val="1"/>
    <w:rPr>
      <w:rFonts w:ascii="Symbol" w:cs="Symbol" w:hAnsi="Symbol"/>
    </w:rPr>
  </w:style>
  <w:style w:type="character" w:styleId="WW8Num2z1" w:customStyle="1">
    <w:name w:val="WW8Num2z1"/>
    <w:qFormat w:val="1"/>
    <w:rPr>
      <w:rFonts w:ascii="Courier New" w:cs="Courier New" w:hAnsi="Courier New"/>
    </w:rPr>
  </w:style>
  <w:style w:type="character" w:styleId="WW8Num2z2" w:customStyle="1">
    <w:name w:val="WW8Num2z2"/>
    <w:qFormat w:val="1"/>
    <w:rPr>
      <w:rFonts w:ascii="Wingdings" w:cs="Wingdings" w:hAnsi="Wingdings"/>
    </w:rPr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  <w:qFormat w:val="1"/>
    <w:rPr>
      <w:rFonts w:ascii="Courier New" w:cs="Courier New" w:hAnsi="Courier New"/>
    </w:rPr>
  </w:style>
  <w:style w:type="character" w:styleId="WW8Num3z2" w:customStyle="1">
    <w:name w:val="WW8Num3z2"/>
    <w:qFormat w:val="1"/>
    <w:rPr>
      <w:rFonts w:ascii="Wingdings" w:cs="Wingdings" w:hAnsi="Wingdings"/>
    </w:rPr>
  </w:style>
  <w:style w:type="character" w:styleId="AssuntodocomentrioChar" w:customStyle="1">
    <w:name w:val="Assunto do comentário Char"/>
    <w:qFormat w:val="1"/>
    <w:rPr>
      <w:b w:val="1"/>
      <w:bCs w:val="1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TextodecomentrioChar" w:customStyle="1">
    <w:name w:val="Texto de comentário Char"/>
    <w:basedOn w:val="Fontepargpadro"/>
    <w:qFormat w:val="1"/>
  </w:style>
  <w:style w:type="character" w:styleId="Refdecomentrio">
    <w:name w:val="annotation reference"/>
    <w:qFormat w:val="1"/>
    <w:rPr>
      <w:sz w:val="16"/>
      <w:szCs w:val="16"/>
    </w:rPr>
  </w:style>
  <w:style w:type="character" w:styleId="nfase">
    <w:name w:val="Emphasis"/>
    <w:qFormat w:val="1"/>
    <w:rPr>
      <w:rFonts w:cs="Times New Roman"/>
      <w:i w:val="1"/>
      <w:iCs w:val="1"/>
    </w:rPr>
  </w:style>
  <w:style w:type="character" w:styleId="RodapChar" w:customStyle="1">
    <w:name w:val="Rodapé Char"/>
    <w:qFormat w:val="1"/>
    <w:rPr>
      <w:sz w:val="24"/>
      <w:szCs w:val="24"/>
    </w:rPr>
  </w:style>
  <w:style w:type="character" w:styleId="Nmerodepgina">
    <w:name w:val="page number"/>
    <w:qFormat w:val="1"/>
    <w:rPr>
      <w:rFonts w:cs="Times New Roman"/>
    </w:rPr>
  </w:style>
  <w:style w:type="character" w:styleId="ListLabel1" w:customStyle="1">
    <w:name w:val="ListLabel 1"/>
    <w:qFormat w:val="1"/>
    <w:rPr>
      <w:rFonts w:cs="Wingdings"/>
    </w:rPr>
  </w:style>
  <w:style w:type="character" w:styleId="ListLabel2" w:customStyle="1">
    <w:name w:val="ListLabel 2"/>
    <w:qFormat w:val="1"/>
    <w:rPr>
      <w:rFonts w:cs="Times New Roman"/>
    </w:rPr>
  </w:style>
  <w:style w:type="character" w:styleId="ListLabel3" w:customStyle="1">
    <w:name w:val="ListLabel 3"/>
    <w:qFormat w:val="1"/>
    <w:rPr>
      <w:rFonts w:cs="Times New Roman"/>
    </w:rPr>
  </w:style>
  <w:style w:type="character" w:styleId="ListLabel4" w:customStyle="1">
    <w:name w:val="ListLabel 4"/>
    <w:qFormat w:val="1"/>
    <w:rPr>
      <w:rFonts w:cs="Times New Roman"/>
    </w:rPr>
  </w:style>
  <w:style w:type="character" w:styleId="ListLabel5" w:customStyle="1">
    <w:name w:val="ListLabel 5"/>
    <w:qFormat w:val="1"/>
    <w:rPr>
      <w:rFonts w:cs="Times New Roman"/>
    </w:rPr>
  </w:style>
  <w:style w:type="character" w:styleId="ListLabel6" w:customStyle="1">
    <w:name w:val="ListLabel 6"/>
    <w:qFormat w:val="1"/>
    <w:rPr>
      <w:rFonts w:cs="Times New Roman"/>
    </w:rPr>
  </w:style>
  <w:style w:type="character" w:styleId="ListLabel7" w:customStyle="1">
    <w:name w:val="ListLabel 7"/>
    <w:qFormat w:val="1"/>
    <w:rPr>
      <w:rFonts w:cs="Times New Roman"/>
    </w:rPr>
  </w:style>
  <w:style w:type="character" w:styleId="ListLabel8" w:customStyle="1">
    <w:name w:val="ListLabel 8"/>
    <w:qFormat w:val="1"/>
    <w:rPr>
      <w:rFonts w:cs="Times New Roman"/>
    </w:rPr>
  </w:style>
  <w:style w:type="character" w:styleId="ListLabel9" w:customStyle="1">
    <w:name w:val="ListLabel 9"/>
    <w:qFormat w:val="1"/>
    <w:rPr>
      <w:rFonts w:cs="Times New Roman"/>
    </w:rPr>
  </w:style>
  <w:style w:type="character" w:styleId="ListLabel10" w:customStyle="1">
    <w:name w:val="ListLabel 10"/>
    <w:qFormat w:val="1"/>
    <w:rPr>
      <w:rFonts w:cs="Symbol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Wingdings"/>
    </w:rPr>
  </w:style>
  <w:style w:type="character" w:styleId="ListLabel13" w:customStyle="1">
    <w:name w:val="ListLabel 13"/>
    <w:qFormat w:val="1"/>
    <w:rPr>
      <w:rFonts w:cs="Symbol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Wingdings"/>
    </w:rPr>
  </w:style>
  <w:style w:type="character" w:styleId="ListLabel16" w:customStyle="1">
    <w:name w:val="ListLabel 16"/>
    <w:qFormat w:val="1"/>
    <w:rPr>
      <w:rFonts w:cs="Symbol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Wingdings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Wingdings"/>
    </w:rPr>
  </w:style>
  <w:style w:type="character" w:styleId="ListLabel22" w:customStyle="1">
    <w:name w:val="ListLabel 22"/>
    <w:qFormat w:val="1"/>
    <w:rPr>
      <w:rFonts w:cs="Symbol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Wingdings"/>
    </w:rPr>
  </w:style>
  <w:style w:type="character" w:styleId="ListLabel25" w:customStyle="1">
    <w:name w:val="ListLabel 25"/>
    <w:qFormat w:val="1"/>
    <w:rPr>
      <w:rFonts w:cs="Symbol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Wingdings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FreeSans"/>
    </w:rPr>
  </w:style>
  <w:style w:type="paragraph" w:styleId="NormalWeb">
    <w:name w:val="Normal (Web)"/>
    <w:basedOn w:val="Normal"/>
    <w:qFormat w:val="1"/>
    <w:pPr>
      <w:spacing w:after="280" w:before="280"/>
    </w:pPr>
    <w:rPr>
      <w:color w:val="000080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qFormat w:val="1"/>
    <w:rPr>
      <w:b w:val="1"/>
      <w:bCs w:val="1"/>
    </w:r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paragraph" w:styleId="PargrafodaLista">
    <w:name w:val="List Paragraph"/>
    <w:basedOn w:val="Normal"/>
    <w:uiPriority w:val="34"/>
    <w:qFormat w:val="1"/>
    <w:rsid w:val="00873B1F"/>
    <w:pPr>
      <w:ind w:left="720"/>
      <w:contextualSpacing w:val="1"/>
    </w:pPr>
  </w:style>
  <w:style w:type="paragraph" w:styleId="Reviso">
    <w:name w:val="Revision"/>
    <w:hidden w:val="1"/>
    <w:uiPriority w:val="99"/>
    <w:semiHidden w:val="1"/>
    <w:rsid w:val="00977EC2"/>
    <w:rPr>
      <w:rFonts w:eastAsia="SimSu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2D28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D28B7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28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5585/iptec.v10i1.22141" TargetMode="External"/><Relationship Id="rId10" Type="http://schemas.openxmlformats.org/officeDocument/2006/relationships/hyperlink" Target="https://www.gov.br/capes/pt-br/centrais-de-conteudo/10062019-producao-tecnica-pdf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pQeFVPRKg0pcGkkJheK0paOlg==">CgMxLjAyDmguZ2I3ZmRkbHJqMGNrMg5oLmRpZWE3dHNhMmkzMzIOaC5nYjdmZGRscmowY2syDmgubTZmbjVtZXZmN3RyMg5oLm1vNXd0OXJpc3pjdTIOaC5keXNza2Fjb3p2aGoyDmgubWF0aXg1M2t2ZnJyMg5oLnl0eHd1YTQ1a3FsMTIJaC4zMGowemxsOAByITFRX1V2WXVXVjNFRXJnRGVVamhxb2ZXVmFHcUt2Nko0TQ==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2024-04-16T18:24:00Z</dcterms:created>
  <dc:creator>Fabricio Lacerda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KSOProductBuildVer">
    <vt:lpwstr>1033-10.1.0.5672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GrammarlyDocumentId">
    <vt:lpwstr>e86aa357742586eed71579c361fedb011700026fddaee7f4f66627e19a2fd862</vt:lpwstr>
  </property>
</Properties>
</file>