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DADOS NECESSÁRIOS PARA CADASTRO DE DOCENTE/PESQUISADOR EXTERNO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da mãe: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do Pai: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de nascimento: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Conclusão do ensino médio (pública ou privada):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Deficiência: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Cor: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Raça: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Tipo de escola de Ensino Médio: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Possui necessidade Especial: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Naturalidade: 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RG: 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Maior titulação (ano e instituição): 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FORMAÇÃO (MAIOR GRAU):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INSTITUIÇÃO DE ENSINO: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TIPO: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VÁLIDO ATÉ: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PROGRAMA: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Adriana Carvalho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Diretoria de Gestão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Pró-reitoria de Pós-graduação</w:t>
      </w:r>
    </w:p>
    <w:sectPr>
      <w:pgSz w:h="16840" w:w="1190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Dq4yLTcbcOUdke5X7Vq8boxLhg==">CgMxLjAyCGguZ2pkZ3hzOAByITFsSmFPNm9NN0U2YVk3VGRsWGtwUFNtR2k0V0UxeXp2Yg==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2020-02-20T13:28:00Z</dcterms:created>
  <dc:creator>Diretoria de Gestão UFRN</dc:creator>
</cp:coreProperties>
</file>